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9333" w14:textId="1AAB8D70" w:rsidR="00A74A47" w:rsidRPr="00242A8B" w:rsidRDefault="00A74A47" w:rsidP="00242A8B">
      <w:pPr>
        <w:rPr>
          <w:rFonts w:cstheme="minorHAnsi"/>
        </w:rPr>
      </w:pPr>
    </w:p>
    <w:p w14:paraId="6E14043C" w14:textId="77777777" w:rsidR="006C6585" w:rsidRPr="00242A8B" w:rsidRDefault="006C6585" w:rsidP="00242A8B">
      <w:pPr>
        <w:rPr>
          <w:rFonts w:cstheme="minorHAnsi"/>
        </w:rPr>
      </w:pPr>
    </w:p>
    <w:p w14:paraId="10F3639E" w14:textId="1C06E704" w:rsidR="006C6585" w:rsidRPr="00242A8B" w:rsidRDefault="006C6585" w:rsidP="00242A8B">
      <w:pPr>
        <w:jc w:val="right"/>
        <w:rPr>
          <w:rFonts w:cstheme="minorHAnsi"/>
        </w:rPr>
      </w:pPr>
      <w:r w:rsidRPr="00242A8B">
        <w:rPr>
          <w:rFonts w:cstheme="minorHAnsi"/>
        </w:rPr>
        <w:tab/>
      </w:r>
      <w:r w:rsidR="005A1863" w:rsidRPr="00242A8B">
        <w:rPr>
          <w:rFonts w:cstheme="minorHAnsi"/>
        </w:rPr>
        <w:t>202</w:t>
      </w:r>
      <w:r w:rsidR="00FF28D1" w:rsidRPr="00242A8B">
        <w:rPr>
          <w:rFonts w:cstheme="minorHAnsi"/>
        </w:rPr>
        <w:t>3</w:t>
      </w:r>
      <w:r w:rsidR="005A1863" w:rsidRPr="00242A8B">
        <w:rPr>
          <w:rFonts w:cstheme="minorHAnsi"/>
        </w:rPr>
        <w:t>-</w:t>
      </w:r>
      <w:r w:rsidR="00FF28D1" w:rsidRPr="00242A8B">
        <w:rPr>
          <w:rFonts w:cstheme="minorHAnsi"/>
        </w:rPr>
        <w:t>0</w:t>
      </w:r>
      <w:r w:rsidR="00AC6D52">
        <w:rPr>
          <w:rFonts w:cstheme="minorHAnsi"/>
        </w:rPr>
        <w:t>8</w:t>
      </w:r>
      <w:r w:rsidR="005A1863" w:rsidRPr="00242A8B">
        <w:rPr>
          <w:rFonts w:cstheme="minorHAnsi"/>
        </w:rPr>
        <w:t>-</w:t>
      </w:r>
      <w:r w:rsidR="004500B1">
        <w:rPr>
          <w:rFonts w:cstheme="minorHAnsi"/>
        </w:rPr>
        <w:t>23</w:t>
      </w:r>
    </w:p>
    <w:p w14:paraId="64415493" w14:textId="77777777" w:rsidR="006C6585" w:rsidRPr="00242A8B" w:rsidRDefault="006C6585" w:rsidP="00242A8B">
      <w:pPr>
        <w:rPr>
          <w:rFonts w:cstheme="minorHAnsi"/>
        </w:rPr>
      </w:pPr>
    </w:p>
    <w:p w14:paraId="087980F7" w14:textId="0701BCB5" w:rsidR="00FF6F90" w:rsidRPr="00242A8B" w:rsidRDefault="00736CCF" w:rsidP="002D0D6A">
      <w:pPr>
        <w:rPr>
          <w:rFonts w:cstheme="minorHAnsi"/>
        </w:rPr>
      </w:pPr>
      <w:r>
        <w:rPr>
          <w:rFonts w:cstheme="minorHAnsi"/>
        </w:rPr>
        <w:t>Boverket</w:t>
      </w:r>
      <w:r w:rsidR="005A1863" w:rsidRPr="00242A8B">
        <w:rPr>
          <w:rFonts w:cstheme="minorHAnsi"/>
        </w:rPr>
        <w:br/>
      </w:r>
      <w:hyperlink r:id="rId11" w:history="1">
        <w:r w:rsidR="002D0D6A" w:rsidRPr="00B031C0">
          <w:rPr>
            <w:rStyle w:val="Hyperlnk"/>
            <w:rFonts w:cstheme="minorHAnsi"/>
          </w:rPr>
          <w:t>remiss@boverket.se</w:t>
        </w:r>
      </w:hyperlink>
      <w:r w:rsidR="002D0D6A">
        <w:rPr>
          <w:rFonts w:cstheme="minorHAnsi"/>
        </w:rPr>
        <w:t xml:space="preserve"> </w:t>
      </w:r>
    </w:p>
    <w:p w14:paraId="72D17BD8" w14:textId="69890DF8" w:rsidR="00242A8B" w:rsidRDefault="00242A8B" w:rsidP="006C6585">
      <w:pPr>
        <w:tabs>
          <w:tab w:val="left" w:pos="6804"/>
        </w:tabs>
        <w:rPr>
          <w:b/>
          <w:bCs/>
        </w:rPr>
      </w:pPr>
    </w:p>
    <w:p w14:paraId="5669D03C" w14:textId="77777777" w:rsidR="00242A8B" w:rsidRDefault="00242A8B" w:rsidP="006C6585">
      <w:pPr>
        <w:tabs>
          <w:tab w:val="left" w:pos="6804"/>
        </w:tabs>
        <w:rPr>
          <w:b/>
          <w:bCs/>
        </w:rPr>
      </w:pPr>
    </w:p>
    <w:p w14:paraId="1682DE24" w14:textId="4F05FFA7" w:rsidR="005A1863" w:rsidRDefault="00D252FA" w:rsidP="00EF161D">
      <w:pPr>
        <w:tabs>
          <w:tab w:val="left" w:pos="6804"/>
        </w:tabs>
      </w:pPr>
      <w:r>
        <w:rPr>
          <w:b/>
          <w:bCs/>
        </w:rPr>
        <w:t xml:space="preserve">Remissyttrande på </w:t>
      </w:r>
      <w:r w:rsidR="00744611" w:rsidRPr="00744611">
        <w:rPr>
          <w:b/>
          <w:bCs/>
        </w:rPr>
        <w:t>”</w:t>
      </w:r>
      <w:r w:rsidR="00EF161D" w:rsidRPr="00EF161D">
        <w:t xml:space="preserve"> </w:t>
      </w:r>
      <w:r w:rsidR="003138AC" w:rsidRPr="003138AC">
        <w:rPr>
          <w:b/>
          <w:bCs/>
        </w:rPr>
        <w:t>Boverkets förslag till föreskrifter och allmänna råd om bärförmåga, stadga och beständighet i byggnader</w:t>
      </w:r>
      <w:r w:rsidR="00681F0A">
        <w:rPr>
          <w:b/>
          <w:bCs/>
        </w:rPr>
        <w:t xml:space="preserve">” med </w:t>
      </w:r>
      <w:r w:rsidR="00681F0A" w:rsidRPr="00681F0A">
        <w:rPr>
          <w:b/>
          <w:bCs/>
        </w:rPr>
        <w:t xml:space="preserve">diarienummer </w:t>
      </w:r>
      <w:r w:rsidR="003138AC">
        <w:rPr>
          <w:b/>
          <w:bCs/>
        </w:rPr>
        <w:t>2215</w:t>
      </w:r>
      <w:r w:rsidR="00681F0A" w:rsidRPr="00681F0A">
        <w:rPr>
          <w:b/>
          <w:bCs/>
        </w:rPr>
        <w:t>/202</w:t>
      </w:r>
      <w:r w:rsidR="00AE4FC8">
        <w:rPr>
          <w:b/>
          <w:bCs/>
        </w:rPr>
        <w:t>1</w:t>
      </w:r>
    </w:p>
    <w:p w14:paraId="30EA9188" w14:textId="38DA1640" w:rsidR="005A1863" w:rsidRDefault="005A1863" w:rsidP="006C6585">
      <w:pPr>
        <w:tabs>
          <w:tab w:val="left" w:pos="6804"/>
        </w:tabs>
      </w:pPr>
    </w:p>
    <w:p w14:paraId="769D8686" w14:textId="42A17F30" w:rsidR="005A1863" w:rsidRDefault="005A1863" w:rsidP="005A1863">
      <w:pPr>
        <w:tabs>
          <w:tab w:val="left" w:pos="6804"/>
        </w:tabs>
      </w:pPr>
      <w:r w:rsidRPr="001B119E">
        <w:rPr>
          <w:i/>
          <w:iCs/>
        </w:rPr>
        <w:t>Trä- och Möbelföretagen (TMF) är bransch- och arbetsgivarorganisationen för hela den träförädlande industrin och möbelindustrin i Sverige. Vi bygger och inreder Sverige. Du möter våra produkter dagligen – från småhus och trappor till designmöbler och badrum. TMF företräder cirka 650 medlemsföretag som sammanlagt sysselsätter cirka 30 000 anställda.</w:t>
      </w:r>
      <w:r>
        <w:t xml:space="preserve"> </w:t>
      </w:r>
    </w:p>
    <w:p w14:paraId="79D446C9" w14:textId="77777777" w:rsidR="00B70352" w:rsidRPr="00B70352" w:rsidRDefault="00B70352" w:rsidP="00B70352">
      <w:pPr>
        <w:tabs>
          <w:tab w:val="left" w:pos="6804"/>
        </w:tabs>
        <w:rPr>
          <w:b/>
          <w:bCs/>
        </w:rPr>
      </w:pPr>
    </w:p>
    <w:p w14:paraId="630E32A6" w14:textId="77777777" w:rsidR="00B70352" w:rsidRPr="007D6FAE" w:rsidRDefault="00B70352" w:rsidP="00B70352">
      <w:pPr>
        <w:tabs>
          <w:tab w:val="left" w:pos="6804"/>
        </w:tabs>
        <w:rPr>
          <w:rFonts w:cstheme="minorHAnsi"/>
          <w:b/>
          <w:bCs/>
          <w:szCs w:val="22"/>
        </w:rPr>
      </w:pPr>
      <w:r w:rsidRPr="007D6FAE">
        <w:rPr>
          <w:rFonts w:cstheme="minorHAnsi"/>
          <w:b/>
          <w:bCs/>
          <w:szCs w:val="22"/>
        </w:rPr>
        <w:t>Generella kommentarer</w:t>
      </w:r>
    </w:p>
    <w:p w14:paraId="4B70BDB0" w14:textId="64DEC5DF" w:rsidR="00B70352" w:rsidRPr="000D1C2F" w:rsidRDefault="00F2776B" w:rsidP="00B70352">
      <w:pPr>
        <w:tabs>
          <w:tab w:val="left" w:pos="6804"/>
        </w:tabs>
        <w:rPr>
          <w:rFonts w:cstheme="minorHAnsi"/>
          <w:szCs w:val="22"/>
        </w:rPr>
      </w:pPr>
      <w:r>
        <w:rPr>
          <w:rFonts w:cstheme="minorHAnsi"/>
          <w:szCs w:val="22"/>
        </w:rPr>
        <w:t>TMF</w:t>
      </w:r>
      <w:r w:rsidR="00B70352" w:rsidRPr="000D1C2F">
        <w:rPr>
          <w:rFonts w:cstheme="minorHAnsi"/>
          <w:szCs w:val="22"/>
        </w:rPr>
        <w:t xml:space="preserve"> konstaterar att avsikten med en minskad detaljeringsgrad i Boverkets föreslagna föreskrifter om allmänna råd om bärförmåga, stadga och beständighet i byggnader som ger sektorn bättre förutsättningar att fram nya innovativa lösningar, är lovvärd. Det är </w:t>
      </w:r>
      <w:r w:rsidR="00901B7A">
        <w:rPr>
          <w:rFonts w:cstheme="minorHAnsi"/>
          <w:szCs w:val="22"/>
        </w:rPr>
        <w:t xml:space="preserve">dock </w:t>
      </w:r>
      <w:r w:rsidR="00B70352" w:rsidRPr="000D1C2F">
        <w:rPr>
          <w:rFonts w:cstheme="minorHAnsi"/>
          <w:szCs w:val="22"/>
        </w:rPr>
        <w:t xml:space="preserve">en stor förändring för sektorn i Sverige att själv utforma eller fastställa de verifieringsmetoder och exempel som behövs för att uppfylla funktionskraven. Det är därför av avgörande vikt att tillräcklig tid ges till sektorn att få huvuddelen av den nya strukturen på plats innan föreskrifterna ska gälla skarpt. Den föreslagna implementeringstiden på ett år är därmed för snäv för att sektorn, kommunerna och centrala aktörer som SIS ska hinna skapa nya arbetsformer, utbilda berörd personal och ta fram eller uppdatera publikationer som förtydligar och underlättar tillämpningen av regelverket. </w:t>
      </w:r>
      <w:r w:rsidR="00A76232">
        <w:rPr>
          <w:rFonts w:cstheme="minorHAnsi"/>
          <w:szCs w:val="22"/>
        </w:rPr>
        <w:t xml:space="preserve">TMF </w:t>
      </w:r>
      <w:r w:rsidR="00B70352" w:rsidRPr="000D1C2F">
        <w:rPr>
          <w:rFonts w:cstheme="minorHAnsi"/>
          <w:szCs w:val="22"/>
        </w:rPr>
        <w:t>anser därför att implementeringstiden behöver förlängas till minst två år, med start tidigast 1 juli 2025.</w:t>
      </w:r>
    </w:p>
    <w:p w14:paraId="43023414" w14:textId="77777777" w:rsidR="00B70352" w:rsidRPr="000D1C2F" w:rsidRDefault="00B70352" w:rsidP="00B70352">
      <w:pPr>
        <w:tabs>
          <w:tab w:val="left" w:pos="6804"/>
        </w:tabs>
        <w:rPr>
          <w:rFonts w:cstheme="minorHAnsi"/>
          <w:szCs w:val="22"/>
        </w:rPr>
      </w:pPr>
    </w:p>
    <w:p w14:paraId="02B4A812" w14:textId="0B465065" w:rsidR="00B70352" w:rsidRPr="000D1C2F" w:rsidRDefault="00B70352" w:rsidP="00B70352">
      <w:pPr>
        <w:tabs>
          <w:tab w:val="left" w:pos="6804"/>
        </w:tabs>
        <w:rPr>
          <w:rFonts w:cstheme="minorHAnsi"/>
          <w:szCs w:val="22"/>
        </w:rPr>
      </w:pPr>
      <w:r w:rsidRPr="000D1C2F">
        <w:rPr>
          <w:rFonts w:cstheme="minorHAnsi"/>
          <w:szCs w:val="22"/>
        </w:rPr>
        <w:t>På ett flertal ställen i dokumentet hänvisas till ”en person” som till exempel ska göra en kontroll, eller till ett förfarande som ska vara ”fackmannamässigt”, utan att nämna någonting om relaterat kompetenskrav. Det är viktigt att föreskriften preciserar att den nödvändiga kompetensen ska styrkas, såsom är fallet i allt fler europeiska länder</w:t>
      </w:r>
      <w:r w:rsidR="000D2A60">
        <w:rPr>
          <w:rFonts w:cstheme="minorHAnsi"/>
          <w:szCs w:val="22"/>
        </w:rPr>
        <w:t xml:space="preserve"> såsom Norge, Storbritannien </w:t>
      </w:r>
      <w:r w:rsidR="008F7710">
        <w:rPr>
          <w:rFonts w:cstheme="minorHAnsi"/>
          <w:szCs w:val="22"/>
        </w:rPr>
        <w:t>med flera.</w:t>
      </w:r>
      <w:r w:rsidRPr="000D1C2F">
        <w:rPr>
          <w:rFonts w:cstheme="minorHAnsi"/>
          <w:szCs w:val="22"/>
        </w:rPr>
        <w:t xml:space="preserve"> Den kommande andra generationens Eurokoder lyfter också upp frågan om att kompetens ska styrkas.</w:t>
      </w:r>
    </w:p>
    <w:p w14:paraId="67A05A3B" w14:textId="77777777" w:rsidR="00B70352" w:rsidRPr="000D1C2F" w:rsidRDefault="00B70352" w:rsidP="00B70352">
      <w:pPr>
        <w:tabs>
          <w:tab w:val="left" w:pos="6804"/>
        </w:tabs>
        <w:rPr>
          <w:rFonts w:cstheme="minorHAnsi"/>
          <w:szCs w:val="22"/>
        </w:rPr>
      </w:pPr>
    </w:p>
    <w:p w14:paraId="2C4E4472" w14:textId="4330459B" w:rsidR="00B70352" w:rsidRPr="000D1C2F" w:rsidRDefault="00B70352" w:rsidP="00B70352">
      <w:pPr>
        <w:tabs>
          <w:tab w:val="left" w:pos="6804"/>
        </w:tabs>
        <w:rPr>
          <w:rFonts w:cstheme="minorHAnsi"/>
          <w:szCs w:val="22"/>
        </w:rPr>
      </w:pPr>
      <w:r w:rsidRPr="000D1C2F">
        <w:rPr>
          <w:rFonts w:cstheme="minorHAnsi"/>
          <w:szCs w:val="22"/>
        </w:rPr>
        <w:t xml:space="preserve">De nu gällande dokumenten om allmänna råden och verifiering är kostnadsfria och tillgängliga för alla medan så inte är fallet när det gäller standarder. För att alla aktörer i sektorn ska kunna ta del av gemensamt överenskomna verifieringsmetoder behöver SIS-standarder och andra överenskomna dokument vara tillgängliga utan kostnad även fortsättningsvis. Boverket behöver redan nu försäkra sektorn att </w:t>
      </w:r>
      <w:r w:rsidR="00E7472F">
        <w:rPr>
          <w:rFonts w:cstheme="minorHAnsi"/>
          <w:szCs w:val="22"/>
        </w:rPr>
        <w:t xml:space="preserve">det </w:t>
      </w:r>
      <w:r w:rsidRPr="000D1C2F">
        <w:rPr>
          <w:rFonts w:cstheme="minorHAnsi"/>
          <w:szCs w:val="22"/>
        </w:rPr>
        <w:t>kommer förbli så.</w:t>
      </w:r>
    </w:p>
    <w:p w14:paraId="51A49EFB" w14:textId="77777777" w:rsidR="00B70352" w:rsidRPr="000D1C2F" w:rsidRDefault="00B70352" w:rsidP="00B70352">
      <w:pPr>
        <w:tabs>
          <w:tab w:val="left" w:pos="6804"/>
        </w:tabs>
        <w:rPr>
          <w:rFonts w:cstheme="minorHAnsi"/>
          <w:szCs w:val="22"/>
        </w:rPr>
      </w:pPr>
    </w:p>
    <w:p w14:paraId="206CACE0" w14:textId="77777777" w:rsidR="00B70352" w:rsidRPr="000D1C2F" w:rsidRDefault="00B70352" w:rsidP="00B70352">
      <w:pPr>
        <w:tabs>
          <w:tab w:val="left" w:pos="6804"/>
        </w:tabs>
        <w:rPr>
          <w:rFonts w:cstheme="minorHAnsi"/>
          <w:szCs w:val="22"/>
        </w:rPr>
      </w:pPr>
    </w:p>
    <w:p w14:paraId="0430D349" w14:textId="77777777" w:rsidR="00B70352" w:rsidRPr="000D1C2F" w:rsidRDefault="00B70352" w:rsidP="00B70352">
      <w:pPr>
        <w:tabs>
          <w:tab w:val="left" w:pos="6804"/>
        </w:tabs>
        <w:rPr>
          <w:rFonts w:cstheme="minorHAnsi"/>
          <w:szCs w:val="22"/>
        </w:rPr>
      </w:pPr>
    </w:p>
    <w:p w14:paraId="60265D0D" w14:textId="77777777" w:rsidR="00B70352" w:rsidRPr="000D1C2F" w:rsidRDefault="00B70352" w:rsidP="00B70352">
      <w:pPr>
        <w:tabs>
          <w:tab w:val="left" w:pos="6804"/>
        </w:tabs>
        <w:rPr>
          <w:rFonts w:cstheme="minorHAnsi"/>
          <w:szCs w:val="22"/>
        </w:rPr>
      </w:pPr>
    </w:p>
    <w:p w14:paraId="3ACCAB24" w14:textId="77777777" w:rsidR="00B70352" w:rsidRPr="000D1C2F" w:rsidRDefault="00B70352" w:rsidP="00B70352">
      <w:pPr>
        <w:tabs>
          <w:tab w:val="left" w:pos="6804"/>
        </w:tabs>
        <w:rPr>
          <w:rFonts w:cstheme="minorHAnsi"/>
          <w:szCs w:val="22"/>
        </w:rPr>
      </w:pPr>
    </w:p>
    <w:p w14:paraId="58CE61BD" w14:textId="77777777" w:rsidR="00B70352" w:rsidRPr="000D1C2F" w:rsidRDefault="00B70352" w:rsidP="00B70352">
      <w:pPr>
        <w:tabs>
          <w:tab w:val="left" w:pos="6804"/>
        </w:tabs>
        <w:rPr>
          <w:rFonts w:cstheme="minorHAnsi"/>
          <w:szCs w:val="22"/>
        </w:rPr>
      </w:pPr>
    </w:p>
    <w:p w14:paraId="00886B74" w14:textId="77777777" w:rsidR="00B70352" w:rsidRPr="005A7B36" w:rsidRDefault="00B70352" w:rsidP="00B70352">
      <w:pPr>
        <w:tabs>
          <w:tab w:val="left" w:pos="6804"/>
        </w:tabs>
        <w:rPr>
          <w:rFonts w:cstheme="minorHAnsi"/>
          <w:b/>
          <w:bCs/>
          <w:szCs w:val="22"/>
        </w:rPr>
      </w:pPr>
      <w:r w:rsidRPr="005A7B36">
        <w:rPr>
          <w:rFonts w:cstheme="minorHAnsi"/>
          <w:b/>
          <w:bCs/>
          <w:szCs w:val="22"/>
        </w:rPr>
        <w:t>Specifika kommentarer</w:t>
      </w:r>
    </w:p>
    <w:p w14:paraId="0C8EE1D0" w14:textId="77777777" w:rsidR="00B70352" w:rsidRPr="000D1C2F" w:rsidRDefault="00B70352" w:rsidP="00B70352">
      <w:pPr>
        <w:tabs>
          <w:tab w:val="left" w:pos="6804"/>
        </w:tabs>
        <w:rPr>
          <w:rFonts w:cstheme="minorHAnsi"/>
          <w:szCs w:val="22"/>
        </w:rPr>
      </w:pPr>
    </w:p>
    <w:p w14:paraId="17DD7A86" w14:textId="77777777" w:rsidR="00B70352" w:rsidRPr="000D1C2F" w:rsidRDefault="00B70352" w:rsidP="00B70352">
      <w:pPr>
        <w:tabs>
          <w:tab w:val="left" w:pos="6804"/>
        </w:tabs>
        <w:rPr>
          <w:rFonts w:cstheme="minorHAnsi"/>
          <w:szCs w:val="22"/>
        </w:rPr>
      </w:pPr>
      <w:r w:rsidRPr="000D1C2F">
        <w:rPr>
          <w:rFonts w:cstheme="minorHAnsi"/>
          <w:szCs w:val="22"/>
        </w:rPr>
        <w:t xml:space="preserve">AVDELNING II. UPPFÖRANDE AV NYA BYGGNADER </w:t>
      </w:r>
    </w:p>
    <w:p w14:paraId="26B22938" w14:textId="77777777" w:rsidR="00B70352" w:rsidRPr="000D1C2F" w:rsidRDefault="00B70352" w:rsidP="00B70352">
      <w:pPr>
        <w:tabs>
          <w:tab w:val="left" w:pos="6804"/>
        </w:tabs>
        <w:rPr>
          <w:rFonts w:cstheme="minorHAnsi"/>
          <w:szCs w:val="22"/>
        </w:rPr>
      </w:pPr>
    </w:p>
    <w:p w14:paraId="1BE40836" w14:textId="77777777" w:rsidR="00B70352" w:rsidRPr="000D1C2F" w:rsidRDefault="00B70352" w:rsidP="00B70352">
      <w:pPr>
        <w:tabs>
          <w:tab w:val="left" w:pos="6804"/>
        </w:tabs>
        <w:rPr>
          <w:rFonts w:cstheme="minorHAnsi"/>
          <w:szCs w:val="22"/>
        </w:rPr>
      </w:pPr>
      <w:r w:rsidRPr="000D1C2F">
        <w:rPr>
          <w:rFonts w:cstheme="minorHAnsi"/>
          <w:szCs w:val="22"/>
        </w:rPr>
        <w:t>1 kap. Övergripande bestämmelser</w:t>
      </w:r>
    </w:p>
    <w:p w14:paraId="161BC24E" w14:textId="77777777" w:rsidR="00B70352" w:rsidRPr="000D1C2F" w:rsidRDefault="00B70352" w:rsidP="00B70352">
      <w:pPr>
        <w:tabs>
          <w:tab w:val="left" w:pos="6804"/>
        </w:tabs>
        <w:rPr>
          <w:rFonts w:cstheme="minorHAnsi"/>
          <w:szCs w:val="22"/>
        </w:rPr>
      </w:pPr>
    </w:p>
    <w:p w14:paraId="4CF71BED" w14:textId="59763061" w:rsidR="00B70352" w:rsidRPr="000D1C2F" w:rsidRDefault="00B70352" w:rsidP="00B70352">
      <w:pPr>
        <w:tabs>
          <w:tab w:val="left" w:pos="6804"/>
        </w:tabs>
        <w:rPr>
          <w:rFonts w:cstheme="minorHAnsi"/>
          <w:szCs w:val="22"/>
        </w:rPr>
      </w:pPr>
      <w:r w:rsidRPr="000D1C2F">
        <w:rPr>
          <w:rFonts w:cstheme="minorHAnsi"/>
          <w:szCs w:val="22"/>
        </w:rPr>
        <w:t>Under 8 § och 11 § förekommer begreppet ”konsekvensklass” som sedan tidigare används i flertalet EU-länder vid frågan om ”säkerhetsklass”, vilket är bra i harmoniseringssynpunkt. ”Säkerhetsklass” såsom den tidigare använts av hela den svenska byggnadssektorn och finns i nuvarande BFS/EKS finns inte längre i förslaget. Vi anser att det vore lämpligt att ta upp detta under ”Definitioner”, inte minst för att geokonstruktioner till exempel har en annan användning av begreppet ”säkerhetsklass”.</w:t>
      </w:r>
    </w:p>
    <w:p w14:paraId="3EF7393A" w14:textId="77777777" w:rsidR="00B70352" w:rsidRPr="000D1C2F" w:rsidRDefault="00B70352" w:rsidP="00B70352">
      <w:pPr>
        <w:tabs>
          <w:tab w:val="left" w:pos="6804"/>
        </w:tabs>
        <w:rPr>
          <w:rFonts w:cstheme="minorHAnsi"/>
          <w:szCs w:val="22"/>
        </w:rPr>
      </w:pPr>
    </w:p>
    <w:p w14:paraId="503E8726" w14:textId="77777777" w:rsidR="00B70352" w:rsidRPr="000D1C2F" w:rsidRDefault="00B70352" w:rsidP="00B70352">
      <w:pPr>
        <w:tabs>
          <w:tab w:val="left" w:pos="6804"/>
        </w:tabs>
        <w:rPr>
          <w:rFonts w:cstheme="minorHAnsi"/>
          <w:szCs w:val="22"/>
        </w:rPr>
      </w:pPr>
      <w:r w:rsidRPr="000D1C2F">
        <w:rPr>
          <w:rFonts w:cstheme="minorHAnsi"/>
          <w:szCs w:val="22"/>
        </w:rPr>
        <w:t>5 kap. Material och geometri</w:t>
      </w:r>
    </w:p>
    <w:p w14:paraId="491FB47B" w14:textId="2E3DCD52" w:rsidR="00B70352" w:rsidRPr="000D1C2F" w:rsidRDefault="005440C0" w:rsidP="00B70352">
      <w:pPr>
        <w:tabs>
          <w:tab w:val="left" w:pos="6804"/>
        </w:tabs>
        <w:rPr>
          <w:rFonts w:cstheme="minorHAnsi"/>
          <w:szCs w:val="22"/>
        </w:rPr>
      </w:pPr>
      <w:r>
        <w:rPr>
          <w:rFonts w:cstheme="minorHAnsi"/>
          <w:szCs w:val="22"/>
        </w:rPr>
        <w:t xml:space="preserve">TMF </w:t>
      </w:r>
      <w:r w:rsidR="00B70352" w:rsidRPr="000D1C2F">
        <w:rPr>
          <w:rFonts w:cstheme="minorHAnsi"/>
          <w:szCs w:val="22"/>
        </w:rPr>
        <w:t>noterar att stora delar av de tidigare reglerna på materialnivå nu har tagits bort av Boverket, t ex alla nationella val i EKS, och att standardiseringen nu därför kommer att behöva hantera detta framöver.</w:t>
      </w:r>
      <w:r w:rsidR="00524D1F">
        <w:rPr>
          <w:rFonts w:cstheme="minorHAnsi"/>
          <w:szCs w:val="22"/>
        </w:rPr>
        <w:t xml:space="preserve"> Detta medför </w:t>
      </w:r>
      <w:r w:rsidR="00B70352" w:rsidRPr="000D1C2F">
        <w:rPr>
          <w:rFonts w:cstheme="minorHAnsi"/>
          <w:szCs w:val="22"/>
        </w:rPr>
        <w:t>att det arbete som nu hamnar på standardiseringen och framförallt hos SIS är mycket omfattande att sjösätta och administrera under en relativt kort tidshorisont innan regelverket träder i kraft i juli 2024. Det är sannolikt att de tekniska kommittéer som ska hantera detta inte har de resurser som krävs, vilket innebär att de nya reglerna förmodligen inte uppnår rätt kvalitet och tydlighet.</w:t>
      </w:r>
      <w:r w:rsidR="009417E1">
        <w:rPr>
          <w:rFonts w:cstheme="minorHAnsi"/>
          <w:szCs w:val="22"/>
        </w:rPr>
        <w:t xml:space="preserve"> </w:t>
      </w:r>
      <w:r w:rsidR="00B70352" w:rsidRPr="000D1C2F">
        <w:rPr>
          <w:rFonts w:cstheme="minorHAnsi"/>
          <w:szCs w:val="22"/>
        </w:rPr>
        <w:t>Hittills har de nationella valen och standarder varit fritt tillgängliga men i och med de nya reglerna upphör detta. Inte heller eurokoderna är fritt tillgängliga framöver. Behovet av att behöva köpa regelverk för att kunna uppfylla lag och funktionskrav framöver kan bli kännbart för framför allt mindre aktörer, och leda till en snedvriden konkurrens.</w:t>
      </w:r>
    </w:p>
    <w:p w14:paraId="2DEB5504" w14:textId="341C9FA4" w:rsidR="00B70352" w:rsidRPr="000D1C2F" w:rsidRDefault="00B70352" w:rsidP="00B70352">
      <w:pPr>
        <w:tabs>
          <w:tab w:val="left" w:pos="6804"/>
        </w:tabs>
        <w:rPr>
          <w:rFonts w:cstheme="minorHAnsi"/>
          <w:szCs w:val="22"/>
        </w:rPr>
      </w:pPr>
    </w:p>
    <w:p w14:paraId="38293340" w14:textId="14960D27" w:rsidR="00B70352" w:rsidRPr="00C8373A" w:rsidRDefault="00B70352" w:rsidP="00B70352">
      <w:pPr>
        <w:tabs>
          <w:tab w:val="left" w:pos="6804"/>
        </w:tabs>
        <w:rPr>
          <w:rFonts w:cstheme="minorHAnsi"/>
          <w:b/>
          <w:bCs/>
          <w:szCs w:val="22"/>
        </w:rPr>
      </w:pPr>
      <w:r w:rsidRPr="00C8373A">
        <w:rPr>
          <w:rFonts w:cstheme="minorHAnsi"/>
          <w:b/>
          <w:bCs/>
          <w:szCs w:val="22"/>
        </w:rPr>
        <w:t>Sammanfattningsvis</w:t>
      </w:r>
    </w:p>
    <w:p w14:paraId="0E4FEED3" w14:textId="0DA35034" w:rsidR="00BF1D07" w:rsidRPr="000D1C2F" w:rsidRDefault="00F1431A" w:rsidP="00BF1D07">
      <w:pPr>
        <w:pStyle w:val="Brdtext"/>
        <w:rPr>
          <w:rFonts w:cstheme="minorHAnsi"/>
          <w:sz w:val="22"/>
          <w:szCs w:val="22"/>
        </w:rPr>
      </w:pPr>
      <w:r w:rsidRPr="000D1C2F">
        <w:rPr>
          <w:rFonts w:cstheme="minorHAnsi"/>
          <w:sz w:val="22"/>
          <w:szCs w:val="22"/>
        </w:rPr>
        <w:t>TMF</w:t>
      </w:r>
      <w:r w:rsidR="00BF1D07" w:rsidRPr="000D1C2F">
        <w:rPr>
          <w:rFonts w:cstheme="minorHAnsi"/>
          <w:sz w:val="22"/>
          <w:szCs w:val="22"/>
        </w:rPr>
        <w:t xml:space="preserve"> anser att en så stor förändring av Boverkets byggregler</w:t>
      </w:r>
      <w:r w:rsidR="008E313B">
        <w:rPr>
          <w:rFonts w:cstheme="minorHAnsi"/>
          <w:sz w:val="22"/>
          <w:szCs w:val="22"/>
        </w:rPr>
        <w:t xml:space="preserve"> </w:t>
      </w:r>
      <w:r w:rsidR="00BF1D07" w:rsidRPr="000D1C2F">
        <w:rPr>
          <w:rFonts w:cstheme="minorHAnsi"/>
          <w:sz w:val="22"/>
          <w:szCs w:val="22"/>
        </w:rPr>
        <w:t xml:space="preserve">måste samordnas och förberedas med berörda aktörer i mycket högre utsträckning så att inte ett </w:t>
      </w:r>
      <w:r w:rsidR="00066294">
        <w:rPr>
          <w:rFonts w:cstheme="minorHAnsi"/>
          <w:sz w:val="22"/>
          <w:szCs w:val="22"/>
        </w:rPr>
        <w:t>glapp</w:t>
      </w:r>
      <w:r w:rsidR="00BF1D07" w:rsidRPr="000D1C2F">
        <w:rPr>
          <w:rFonts w:cstheme="minorHAnsi"/>
          <w:sz w:val="22"/>
          <w:szCs w:val="22"/>
        </w:rPr>
        <w:t xml:space="preserve"> uppstår innan det finns lämpliga branschregler och standarder som förutsätts för att systemet ska fungera.</w:t>
      </w:r>
      <w:r w:rsidR="00453AD8">
        <w:rPr>
          <w:rFonts w:cstheme="minorHAnsi"/>
          <w:sz w:val="22"/>
          <w:szCs w:val="22"/>
        </w:rPr>
        <w:t xml:space="preserve"> </w:t>
      </w:r>
      <w:r w:rsidR="00D5247E">
        <w:rPr>
          <w:rFonts w:cstheme="minorHAnsi"/>
          <w:sz w:val="22"/>
          <w:szCs w:val="22"/>
        </w:rPr>
        <w:t xml:space="preserve">TMF deltager aktivt i Samhällsbyggandets Regelforum </w:t>
      </w:r>
      <w:r w:rsidR="0056742C">
        <w:rPr>
          <w:rFonts w:cstheme="minorHAnsi"/>
          <w:sz w:val="22"/>
          <w:szCs w:val="22"/>
        </w:rPr>
        <w:t xml:space="preserve">som på sikt skall </w:t>
      </w:r>
      <w:r w:rsidR="00B16996">
        <w:rPr>
          <w:rFonts w:cstheme="minorHAnsi"/>
          <w:sz w:val="22"/>
          <w:szCs w:val="22"/>
        </w:rPr>
        <w:t xml:space="preserve">fylla </w:t>
      </w:r>
      <w:r w:rsidR="007141A8">
        <w:rPr>
          <w:rFonts w:cstheme="minorHAnsi"/>
          <w:sz w:val="22"/>
          <w:szCs w:val="22"/>
        </w:rPr>
        <w:t xml:space="preserve">glappet </w:t>
      </w:r>
      <w:r w:rsidR="00402955">
        <w:rPr>
          <w:rFonts w:cstheme="minorHAnsi"/>
          <w:sz w:val="22"/>
          <w:szCs w:val="22"/>
        </w:rPr>
        <w:t xml:space="preserve">med rekommendationer </w:t>
      </w:r>
      <w:r w:rsidR="007141A8">
        <w:rPr>
          <w:rFonts w:cstheme="minorHAnsi"/>
          <w:sz w:val="22"/>
          <w:szCs w:val="22"/>
        </w:rPr>
        <w:t>när Boverket tar bort allmänna råd och hänvisningar</w:t>
      </w:r>
      <w:r w:rsidR="00B16996">
        <w:rPr>
          <w:rFonts w:cstheme="minorHAnsi"/>
          <w:sz w:val="22"/>
          <w:szCs w:val="22"/>
        </w:rPr>
        <w:t xml:space="preserve">. </w:t>
      </w:r>
      <w:r w:rsidR="00402955">
        <w:rPr>
          <w:rFonts w:cstheme="minorHAnsi"/>
          <w:sz w:val="22"/>
          <w:szCs w:val="22"/>
        </w:rPr>
        <w:t>Arbetet i Regelforum går dock</w:t>
      </w:r>
      <w:r w:rsidR="003F5C8F">
        <w:rPr>
          <w:rFonts w:cstheme="minorHAnsi"/>
          <w:sz w:val="22"/>
          <w:szCs w:val="22"/>
        </w:rPr>
        <w:t xml:space="preserve"> alldeles för långsamt för att löpa parallellt med</w:t>
      </w:r>
      <w:r w:rsidR="00C663C4">
        <w:rPr>
          <w:rFonts w:cstheme="minorHAnsi"/>
          <w:sz w:val="22"/>
          <w:szCs w:val="22"/>
        </w:rPr>
        <w:t xml:space="preserve"> Boverkets föreslagna ändringar. Detta beror delvis på</w:t>
      </w:r>
      <w:r w:rsidR="007A14EF">
        <w:rPr>
          <w:rFonts w:cstheme="minorHAnsi"/>
          <w:sz w:val="22"/>
          <w:szCs w:val="22"/>
        </w:rPr>
        <w:t xml:space="preserve"> bristande finansiering och att det tar längre tid än förv</w:t>
      </w:r>
      <w:r w:rsidR="00CC1942">
        <w:rPr>
          <w:rFonts w:cstheme="minorHAnsi"/>
          <w:sz w:val="22"/>
          <w:szCs w:val="22"/>
        </w:rPr>
        <w:t>äntat att få samsyn i sektorn om syfte och mål för Regelforum.</w:t>
      </w:r>
      <w:r w:rsidR="00516116">
        <w:rPr>
          <w:rFonts w:cstheme="minorHAnsi"/>
          <w:sz w:val="22"/>
          <w:szCs w:val="22"/>
        </w:rPr>
        <w:t xml:space="preserve"> </w:t>
      </w:r>
      <w:r w:rsidR="00083055">
        <w:rPr>
          <w:rFonts w:cstheme="minorHAnsi"/>
          <w:sz w:val="22"/>
          <w:szCs w:val="22"/>
        </w:rPr>
        <w:t>TMF är generellt positiva till att sektorn får ett större ansvar f</w:t>
      </w:r>
      <w:r w:rsidR="00D57289">
        <w:rPr>
          <w:rFonts w:cstheme="minorHAnsi"/>
          <w:sz w:val="22"/>
          <w:szCs w:val="22"/>
        </w:rPr>
        <w:t>ör tolkning och verifiering av regelverket men kan konsta</w:t>
      </w:r>
      <w:r w:rsidR="006871ED">
        <w:rPr>
          <w:rFonts w:cstheme="minorHAnsi"/>
          <w:sz w:val="22"/>
          <w:szCs w:val="22"/>
        </w:rPr>
        <w:t>tera att stora delar av sektorn är mycket kritiska då de inte förstår hur sektorn skall kunna ta det ansvaret</w:t>
      </w:r>
      <w:r w:rsidR="004504F6">
        <w:rPr>
          <w:rFonts w:cstheme="minorHAnsi"/>
          <w:sz w:val="22"/>
          <w:szCs w:val="22"/>
        </w:rPr>
        <w:t>.</w:t>
      </w:r>
      <w:r w:rsidR="00444295">
        <w:rPr>
          <w:rFonts w:cstheme="minorHAnsi"/>
          <w:sz w:val="22"/>
          <w:szCs w:val="22"/>
        </w:rPr>
        <w:t xml:space="preserve"> </w:t>
      </w:r>
    </w:p>
    <w:p w14:paraId="4A067E23" w14:textId="77777777" w:rsidR="00C11C6B" w:rsidRDefault="00C11C6B">
      <w:pPr>
        <w:spacing w:after="0"/>
        <w:rPr>
          <w:rFonts w:cstheme="minorHAnsi"/>
          <w:szCs w:val="22"/>
        </w:rPr>
      </w:pPr>
      <w:r>
        <w:rPr>
          <w:rFonts w:cstheme="minorHAnsi"/>
          <w:szCs w:val="22"/>
        </w:rPr>
        <w:br w:type="page"/>
      </w:r>
    </w:p>
    <w:p w14:paraId="7EBFFE1F" w14:textId="6D64AB24" w:rsidR="00BF1D07" w:rsidRPr="000D1C2F" w:rsidRDefault="00BF1D07" w:rsidP="00BF1D07">
      <w:pPr>
        <w:pStyle w:val="Brdtext"/>
        <w:rPr>
          <w:rFonts w:cstheme="minorHAnsi"/>
          <w:sz w:val="22"/>
          <w:szCs w:val="22"/>
        </w:rPr>
      </w:pPr>
      <w:r w:rsidRPr="000D1C2F">
        <w:rPr>
          <w:rFonts w:cstheme="minorHAnsi"/>
          <w:sz w:val="22"/>
          <w:szCs w:val="22"/>
        </w:rPr>
        <w:lastRenderedPageBreak/>
        <w:t>Enligt Boverket kan den nya regelmodellen leda till minskade kostnader. Det saknas dock ett konkret underlag i konsekvensutredningen som visar att förslaget kommer att leda till minskade samhällskostnader, ökad effektivitet, regelförenkling etc., vilket utgör grunden för regelgivning. Exempelvis framgår inte kostnaderna för att ta fram sådana handböcker, standarder, bransch</w:t>
      </w:r>
      <w:r w:rsidRPr="000D1C2F">
        <w:rPr>
          <w:rFonts w:cstheme="minorHAnsi"/>
          <w:sz w:val="22"/>
          <w:szCs w:val="22"/>
        </w:rPr>
        <w:softHyphen/>
        <w:t>standarder och bransch</w:t>
      </w:r>
      <w:r w:rsidRPr="000D1C2F">
        <w:rPr>
          <w:rFonts w:cstheme="minorHAnsi"/>
          <w:sz w:val="22"/>
          <w:szCs w:val="22"/>
        </w:rPr>
        <w:softHyphen/>
        <w:t>överens</w:t>
      </w:r>
      <w:r w:rsidRPr="000D1C2F">
        <w:rPr>
          <w:rFonts w:cstheme="minorHAnsi"/>
          <w:sz w:val="22"/>
          <w:szCs w:val="22"/>
        </w:rPr>
        <w:softHyphen/>
        <w:t>kommelser som behövs för tillämpningen av den nya regelmodellen.</w:t>
      </w:r>
    </w:p>
    <w:p w14:paraId="5494C29D" w14:textId="77777777" w:rsidR="00BF1D07" w:rsidRPr="000D1C2F" w:rsidRDefault="00BF1D07" w:rsidP="00BF1D07">
      <w:pPr>
        <w:rPr>
          <w:rFonts w:cstheme="minorHAnsi"/>
          <w:szCs w:val="22"/>
        </w:rPr>
      </w:pPr>
    </w:p>
    <w:p w14:paraId="41FE5402" w14:textId="54E9A70B" w:rsidR="00A44C94" w:rsidRPr="000D1C2F" w:rsidRDefault="00A44C94" w:rsidP="005A1863">
      <w:pPr>
        <w:tabs>
          <w:tab w:val="left" w:pos="6804"/>
        </w:tabs>
        <w:rPr>
          <w:rFonts w:cstheme="minorHAnsi"/>
          <w:szCs w:val="22"/>
        </w:rPr>
      </w:pPr>
    </w:p>
    <w:p w14:paraId="29B903D6" w14:textId="1E137029" w:rsidR="005A1863" w:rsidRPr="000D1C2F" w:rsidRDefault="005A1863" w:rsidP="006C6585">
      <w:pPr>
        <w:tabs>
          <w:tab w:val="left" w:pos="6804"/>
        </w:tabs>
        <w:rPr>
          <w:rFonts w:cstheme="minorHAnsi"/>
          <w:szCs w:val="22"/>
        </w:rPr>
      </w:pPr>
      <w:r w:rsidRPr="000D1C2F">
        <w:rPr>
          <w:rFonts w:cstheme="minorHAnsi"/>
          <w:szCs w:val="22"/>
        </w:rPr>
        <w:t xml:space="preserve">Frågor med anledning av detta remissvar kan ställas till </w:t>
      </w:r>
      <w:r w:rsidR="008111D2" w:rsidRPr="000D1C2F">
        <w:rPr>
          <w:rFonts w:cstheme="minorHAnsi"/>
          <w:szCs w:val="22"/>
        </w:rPr>
        <w:t>Anders Rosenkilde, chef teknisk utveckling</w:t>
      </w:r>
      <w:r w:rsidR="00C67C8D" w:rsidRPr="000D1C2F">
        <w:rPr>
          <w:rFonts w:cstheme="minorHAnsi"/>
          <w:szCs w:val="22"/>
        </w:rPr>
        <w:t xml:space="preserve">, </w:t>
      </w:r>
      <w:hyperlink r:id="rId12" w:history="1">
        <w:r w:rsidR="00C67C8D" w:rsidRPr="000D1C2F">
          <w:rPr>
            <w:rStyle w:val="Hyperlnk"/>
            <w:rFonts w:cstheme="minorHAnsi"/>
            <w:szCs w:val="22"/>
          </w:rPr>
          <w:t>anders.rosenkilde@tmf.se</w:t>
        </w:r>
      </w:hyperlink>
      <w:r w:rsidR="00C67C8D" w:rsidRPr="000D1C2F">
        <w:rPr>
          <w:rFonts w:cstheme="minorHAnsi"/>
          <w:szCs w:val="22"/>
        </w:rPr>
        <w:t xml:space="preserve"> </w:t>
      </w:r>
      <w:r w:rsidR="00AA39B9" w:rsidRPr="000D1C2F">
        <w:rPr>
          <w:rFonts w:cstheme="minorHAnsi"/>
          <w:szCs w:val="22"/>
        </w:rPr>
        <w:t>.</w:t>
      </w:r>
    </w:p>
    <w:p w14:paraId="36255184" w14:textId="50B50D98" w:rsidR="005A1863" w:rsidRDefault="005A1863" w:rsidP="006C6585">
      <w:pPr>
        <w:tabs>
          <w:tab w:val="left" w:pos="6804"/>
        </w:tabs>
      </w:pPr>
    </w:p>
    <w:p w14:paraId="4CD7557D" w14:textId="7BF76B02" w:rsidR="005A1863" w:rsidRDefault="005A1863" w:rsidP="006C6585">
      <w:pPr>
        <w:tabs>
          <w:tab w:val="left" w:pos="6804"/>
        </w:tabs>
      </w:pPr>
    </w:p>
    <w:p w14:paraId="5DD11A52" w14:textId="73066E02" w:rsidR="005A1863" w:rsidRDefault="007B5C83" w:rsidP="006C6585">
      <w:pPr>
        <w:tabs>
          <w:tab w:val="left" w:pos="6804"/>
        </w:tabs>
      </w:pPr>
      <w:r>
        <w:rPr>
          <w:rFonts w:cstheme="minorHAnsi"/>
          <w:noProof/>
        </w:rPr>
        <w:drawing>
          <wp:inline distT="0" distB="0" distL="0" distR="0" wp14:anchorId="58B74746" wp14:editId="0A362EB6">
            <wp:extent cx="1356363" cy="637033"/>
            <wp:effectExtent l="0" t="0" r="0" b="0"/>
            <wp:docPr id="1" name="Bildobjekt 1" descr="En bild som visar skiss, Barnkonst, Linjekonst, handskrif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skiss, Barnkonst, Linjekonst, handskrift&#10;&#10;Automatiskt genererad beskrivning"/>
                    <pic:cNvPicPr/>
                  </pic:nvPicPr>
                  <pic:blipFill>
                    <a:blip r:embed="rId13"/>
                    <a:stretch>
                      <a:fillRect/>
                    </a:stretch>
                  </pic:blipFill>
                  <pic:spPr>
                    <a:xfrm>
                      <a:off x="0" y="0"/>
                      <a:ext cx="1356363" cy="637033"/>
                    </a:xfrm>
                    <a:prstGeom prst="rect">
                      <a:avLst/>
                    </a:prstGeom>
                  </pic:spPr>
                </pic:pic>
              </a:graphicData>
            </a:graphic>
          </wp:inline>
        </w:drawing>
      </w:r>
    </w:p>
    <w:p w14:paraId="48AA1318" w14:textId="77777777" w:rsidR="00F45772" w:rsidRDefault="00FF6F90" w:rsidP="006C6585">
      <w:pPr>
        <w:tabs>
          <w:tab w:val="left" w:pos="6804"/>
        </w:tabs>
      </w:pPr>
      <w:r>
        <w:t xml:space="preserve">David Johnsson, </w:t>
      </w:r>
    </w:p>
    <w:p w14:paraId="0166F57E" w14:textId="525748B4" w:rsidR="00EA1DD1" w:rsidRDefault="00F45772" w:rsidP="006C6585">
      <w:pPr>
        <w:tabs>
          <w:tab w:val="left" w:pos="6804"/>
        </w:tabs>
      </w:pPr>
      <w:r>
        <w:t>V</w:t>
      </w:r>
      <w:r w:rsidR="00FF6F90">
        <w:t>erkställande direktör</w:t>
      </w:r>
    </w:p>
    <w:p w14:paraId="2DFBF014" w14:textId="1187025C" w:rsidR="00F45772" w:rsidRPr="00A74A47" w:rsidRDefault="00F45772" w:rsidP="006C6585">
      <w:pPr>
        <w:tabs>
          <w:tab w:val="left" w:pos="6804"/>
        </w:tabs>
      </w:pPr>
      <w:r>
        <w:t>TMF Trä- och Möbelföretagen</w:t>
      </w:r>
    </w:p>
    <w:sectPr w:rsidR="00F45772" w:rsidRPr="00A74A47" w:rsidSect="00E87307">
      <w:headerReference w:type="default" r:id="rId14"/>
      <w:footerReference w:type="default" r:id="rId15"/>
      <w:pgSz w:w="11906" w:h="16838" w:code="9"/>
      <w:pgMar w:top="1661" w:right="1418" w:bottom="1560" w:left="1701" w:header="102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C148" w14:textId="77777777" w:rsidR="009B69C5" w:rsidRDefault="009B69C5" w:rsidP="00A74A47">
      <w:r>
        <w:separator/>
      </w:r>
    </w:p>
  </w:endnote>
  <w:endnote w:type="continuationSeparator" w:id="0">
    <w:p w14:paraId="79FF9CA0" w14:textId="77777777" w:rsidR="009B69C5" w:rsidRDefault="009B69C5" w:rsidP="00A7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AFF" w:usb1="5000785B" w:usb2="00000000" w:usb3="00000000" w:csb0="000001BF" w:csb1="00000000"/>
  </w:font>
  <w:font w:name="Uni Sans Bold">
    <w:altName w:val="Calibri"/>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AB23" w14:textId="77777777" w:rsidR="004B4EFA" w:rsidRDefault="004B4EFA" w:rsidP="004B4EFA">
    <w:pPr>
      <w:ind w:left="-1276" w:right="-994"/>
    </w:pPr>
    <w:r>
      <w:rPr>
        <w:noProof/>
      </w:rPr>
      <mc:AlternateContent>
        <mc:Choice Requires="wps">
          <w:drawing>
            <wp:anchor distT="45720" distB="45720" distL="114300" distR="114300" simplePos="0" relativeHeight="251665408" behindDoc="0" locked="0" layoutInCell="1" allowOverlap="1" wp14:anchorId="4F7649EE" wp14:editId="07FF051C">
              <wp:simplePos x="0" y="0"/>
              <wp:positionH relativeFrom="column">
                <wp:posOffset>-772022</wp:posOffset>
              </wp:positionH>
              <wp:positionV relativeFrom="paragraph">
                <wp:posOffset>221035</wp:posOffset>
              </wp:positionV>
              <wp:extent cx="6907696" cy="813435"/>
              <wp:effectExtent l="0" t="0" r="762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696" cy="813435"/>
                      </a:xfrm>
                      <a:prstGeom prst="rect">
                        <a:avLst/>
                      </a:prstGeom>
                      <a:solidFill>
                        <a:srgbClr val="FFFFFF"/>
                      </a:solidFill>
                      <a:ln w="9525">
                        <a:noFill/>
                        <a:miter lim="800000"/>
                        <a:headEnd/>
                        <a:tailEnd/>
                      </a:ln>
                    </wps:spPr>
                    <wps:txbx>
                      <w:txbxContent>
                        <w:p w14:paraId="38FC8974" w14:textId="77777777" w:rsidR="000877B0" w:rsidRPr="005A1863"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lang w:val="en-US"/>
                            </w:rPr>
                          </w:pPr>
                          <w:r>
                            <w:rPr>
                              <w:rFonts w:ascii="Helvetica" w:hAnsi="Helvetica" w:cs="Helvetica"/>
                              <w:sz w:val="13"/>
                              <w:szCs w:val="13"/>
                            </w:rPr>
                            <w:t>HUVUDKONTOR</w:t>
                          </w:r>
                          <w:r>
                            <w:rPr>
                              <w:rFonts w:ascii="Helvetica" w:hAnsi="Helvetica" w:cs="Helvetica"/>
                              <w:sz w:val="13"/>
                              <w:szCs w:val="13"/>
                            </w:rPr>
                            <w:tab/>
                            <w:t>Trä- och Möbelföretagen</w:t>
                          </w:r>
                          <w:r>
                            <w:rPr>
                              <w:rFonts w:ascii="Helvetica" w:hAnsi="Helvetica" w:cs="Helvetica"/>
                              <w:sz w:val="13"/>
                              <w:szCs w:val="13"/>
                            </w:rPr>
                            <w:tab/>
                          </w:r>
                          <w:r w:rsidR="00067487">
                            <w:rPr>
                              <w:rFonts w:ascii="Helvetica" w:hAnsi="Helvetica" w:cs="Helvetica"/>
                              <w:sz w:val="13"/>
                              <w:szCs w:val="13"/>
                            </w:rPr>
                            <w:t>JÖNKÖPING</w:t>
                          </w:r>
                          <w:r w:rsidR="00067487">
                            <w:rPr>
                              <w:rFonts w:ascii="Helvetica" w:hAnsi="Helvetica" w:cs="Helvetica"/>
                              <w:sz w:val="13"/>
                              <w:szCs w:val="13"/>
                            </w:rPr>
                            <w:tab/>
                            <w:t xml:space="preserve">Box 445, 551 16 Jönköping. </w:t>
                          </w:r>
                          <w:r w:rsidR="00067487" w:rsidRPr="005A1863">
                            <w:rPr>
                              <w:rFonts w:ascii="Helvetica" w:hAnsi="Helvetica" w:cs="Helvetica"/>
                              <w:sz w:val="13"/>
                              <w:szCs w:val="13"/>
                              <w:lang w:val="en-US"/>
                            </w:rPr>
                            <w:t>Tel:036-30 32 00 Fax: 036-30 32 99</w:t>
                          </w:r>
                          <w:r w:rsidRPr="005A1863">
                            <w:rPr>
                              <w:rFonts w:ascii="Helvetica" w:hAnsi="Helvetica" w:cs="Helvetica"/>
                              <w:sz w:val="13"/>
                              <w:szCs w:val="13"/>
                              <w:lang w:val="en-US"/>
                            </w:rPr>
                            <w:tab/>
                            <w:t>ORGNR.</w:t>
                          </w:r>
                          <w:r w:rsidRPr="005A1863">
                            <w:rPr>
                              <w:rFonts w:ascii="Helvetica" w:hAnsi="Helvetica" w:cs="Helvetica"/>
                              <w:sz w:val="13"/>
                              <w:szCs w:val="13"/>
                              <w:lang w:val="en-US"/>
                            </w:rPr>
                            <w:tab/>
                            <w:t>55 60 67-2924 (Arbio AB)</w:t>
                          </w:r>
                        </w:p>
                        <w:p w14:paraId="4B3206C0" w14:textId="77777777" w:rsidR="000877B0" w:rsidRPr="005A1863"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sidRPr="005A1863">
                            <w:rPr>
                              <w:rFonts w:ascii="Helvetica" w:hAnsi="Helvetica" w:cs="Helvetica"/>
                              <w:sz w:val="13"/>
                              <w:szCs w:val="13"/>
                              <w:lang w:val="en-US"/>
                            </w:rPr>
                            <w:tab/>
                          </w:r>
                          <w:r w:rsidRPr="005A1863">
                            <w:rPr>
                              <w:rFonts w:ascii="Helvetica" w:hAnsi="Helvetica" w:cs="Helvetica"/>
                              <w:sz w:val="13"/>
                              <w:szCs w:val="13"/>
                              <w:lang w:val="en-US"/>
                            </w:rPr>
                            <w:tab/>
                          </w:r>
                          <w:r w:rsidRPr="00067487">
                            <w:rPr>
                              <w:rFonts w:ascii="Helvetica" w:hAnsi="Helvetica" w:cs="Helvetica"/>
                              <w:sz w:val="13"/>
                              <w:szCs w:val="13"/>
                              <w:lang w:val="en-US"/>
                            </w:rPr>
                            <w:t>Box 55525, 102 03 Stockholm</w:t>
                          </w:r>
                          <w:r w:rsidRPr="00067487">
                            <w:rPr>
                              <w:rFonts w:ascii="Helvetica" w:hAnsi="Helvetica" w:cs="Helvetica"/>
                              <w:sz w:val="13"/>
                              <w:szCs w:val="13"/>
                              <w:lang w:val="en-US"/>
                            </w:rPr>
                            <w:tab/>
                          </w:r>
                          <w:r w:rsidR="00067487" w:rsidRPr="00067487">
                            <w:rPr>
                              <w:rFonts w:ascii="Helvetica" w:hAnsi="Helvetica" w:cs="Helvetica"/>
                              <w:sz w:val="13"/>
                              <w:szCs w:val="13"/>
                              <w:lang w:val="en-US"/>
                            </w:rPr>
                            <w:t>MALMÖ</w:t>
                          </w:r>
                          <w:r w:rsidR="00067487" w:rsidRPr="00067487">
                            <w:rPr>
                              <w:rFonts w:ascii="Helvetica" w:hAnsi="Helvetica" w:cs="Helvetica"/>
                              <w:sz w:val="13"/>
                              <w:szCs w:val="13"/>
                              <w:lang w:val="en-US"/>
                            </w:rPr>
                            <w:tab/>
                            <w:t xml:space="preserve">Box 186, 201 21 Malmö. </w:t>
                          </w:r>
                          <w:r w:rsidR="00067487" w:rsidRPr="005A1863">
                            <w:rPr>
                              <w:rFonts w:ascii="Helvetica" w:hAnsi="Helvetica" w:cs="Helvetica"/>
                              <w:sz w:val="13"/>
                              <w:szCs w:val="13"/>
                            </w:rPr>
                            <w:t>Tel: 040-35 25 00 Fax: 040-23 33 82</w:t>
                          </w:r>
                          <w:r w:rsidR="000877B0" w:rsidRPr="005A1863">
                            <w:rPr>
                              <w:rFonts w:ascii="Helvetica" w:hAnsi="Helvetica" w:cs="Helvetica"/>
                              <w:sz w:val="13"/>
                              <w:szCs w:val="13"/>
                            </w:rPr>
                            <w:tab/>
                            <w:t>80 20 03-57 73 (TMF)</w:t>
                          </w:r>
                        </w:p>
                        <w:p w14:paraId="5939C4E5" w14:textId="77777777" w:rsidR="000877B0"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sidRPr="005A1863">
                            <w:rPr>
                              <w:rFonts w:ascii="Helvetica" w:hAnsi="Helvetica" w:cs="Helvetica"/>
                              <w:sz w:val="13"/>
                              <w:szCs w:val="13"/>
                            </w:rPr>
                            <w:tab/>
                          </w:r>
                          <w:r w:rsidRPr="005A1863">
                            <w:rPr>
                              <w:rFonts w:ascii="Helvetica" w:hAnsi="Helvetica" w:cs="Helvetica"/>
                              <w:sz w:val="13"/>
                              <w:szCs w:val="13"/>
                            </w:rPr>
                            <w:tab/>
                          </w:r>
                          <w:r w:rsidR="000877B0">
                            <w:rPr>
                              <w:rFonts w:ascii="Helvetica" w:hAnsi="Helvetica" w:cs="Helvetica"/>
                              <w:sz w:val="13"/>
                              <w:szCs w:val="13"/>
                            </w:rPr>
                            <w:t>Tel: 08-762 72 50</w:t>
                          </w:r>
                          <w:r>
                            <w:rPr>
                              <w:rFonts w:ascii="Helvetica" w:hAnsi="Helvetica" w:cs="Helvetica"/>
                              <w:sz w:val="13"/>
                              <w:szCs w:val="13"/>
                            </w:rPr>
                            <w:tab/>
                          </w:r>
                          <w:r w:rsidR="00067487" w:rsidRPr="00765B11">
                            <w:rPr>
                              <w:rFonts w:ascii="Helvetica" w:hAnsi="Helvetica" w:cs="Helvetica"/>
                              <w:sz w:val="13"/>
                              <w:szCs w:val="13"/>
                            </w:rPr>
                            <w:t>UMEÅ</w:t>
                          </w:r>
                          <w:r w:rsidR="00067487" w:rsidRPr="00765B11">
                            <w:rPr>
                              <w:rFonts w:ascii="Helvetica" w:hAnsi="Helvetica" w:cs="Helvetica"/>
                              <w:sz w:val="13"/>
                              <w:szCs w:val="13"/>
                            </w:rPr>
                            <w:tab/>
                            <w:t xml:space="preserve">Sveagatan 8, 903 27 Umeå. </w:t>
                          </w:r>
                          <w:r w:rsidR="00067487">
                            <w:rPr>
                              <w:rFonts w:ascii="Helvetica" w:hAnsi="Helvetica" w:cs="Helvetica"/>
                              <w:sz w:val="13"/>
                              <w:szCs w:val="13"/>
                            </w:rPr>
                            <w:t>Tel: 090-71 82 81 Fax 090-77 43 50</w:t>
                          </w:r>
                          <w:r w:rsidR="000877B0">
                            <w:rPr>
                              <w:rFonts w:ascii="Helvetica" w:hAnsi="Helvetica" w:cs="Helvetica"/>
                              <w:sz w:val="13"/>
                              <w:szCs w:val="13"/>
                            </w:rPr>
                            <w:tab/>
                            <w:t>Säte i Stockholm</w:t>
                          </w:r>
                        </w:p>
                        <w:p w14:paraId="18437A88" w14:textId="77777777" w:rsidR="000877B0" w:rsidRPr="00067487" w:rsidRDefault="002B421C" w:rsidP="002B421C">
                          <w:pPr>
                            <w:pStyle w:val="Allmntstyckeformat"/>
                            <w:tabs>
                              <w:tab w:val="left" w:pos="200"/>
                              <w:tab w:val="left" w:pos="1134"/>
                              <w:tab w:val="left" w:pos="3261"/>
                              <w:tab w:val="left" w:pos="4111"/>
                              <w:tab w:val="left" w:pos="9060"/>
                            </w:tabs>
                            <w:rPr>
                              <w:rFonts w:ascii="Helvetica" w:hAnsi="Helvetica" w:cs="Helvetica"/>
                              <w:color w:val="ED7218"/>
                              <w:sz w:val="13"/>
                              <w:szCs w:val="13"/>
                              <w:lang w:val="en-US"/>
                            </w:rPr>
                          </w:pPr>
                          <w:r>
                            <w:rPr>
                              <w:rFonts w:ascii="Helvetica" w:hAnsi="Helvetica" w:cs="Helvetica"/>
                              <w:sz w:val="13"/>
                              <w:szCs w:val="13"/>
                            </w:rPr>
                            <w:tab/>
                          </w:r>
                          <w:r>
                            <w:rPr>
                              <w:rFonts w:ascii="Helvetica" w:hAnsi="Helvetica" w:cs="Helvetica"/>
                              <w:sz w:val="13"/>
                              <w:szCs w:val="13"/>
                            </w:rPr>
                            <w:tab/>
                            <w:t>Fax: 08-762 72 24</w:t>
                          </w:r>
                          <w:r>
                            <w:rPr>
                              <w:rFonts w:ascii="Helvetica" w:hAnsi="Helvetica" w:cs="Helvetica"/>
                              <w:sz w:val="13"/>
                              <w:szCs w:val="13"/>
                            </w:rPr>
                            <w:tab/>
                          </w:r>
                          <w:r w:rsidR="00067487">
                            <w:rPr>
                              <w:rFonts w:ascii="Helvetica" w:hAnsi="Helvetica" w:cs="Helvetica"/>
                              <w:sz w:val="13"/>
                              <w:szCs w:val="13"/>
                            </w:rPr>
                            <w:t>VÄXJÖ</w:t>
                          </w:r>
                          <w:r w:rsidR="00067487">
                            <w:rPr>
                              <w:rFonts w:ascii="Helvetica" w:hAnsi="Helvetica" w:cs="Helvetica"/>
                              <w:sz w:val="13"/>
                              <w:szCs w:val="13"/>
                            </w:rPr>
                            <w:tab/>
                            <w:t xml:space="preserve">Södra Järnvägsgatan 4a, 352 34 Växjö. </w:t>
                          </w:r>
                          <w:r w:rsidR="00067487" w:rsidRPr="00067487">
                            <w:rPr>
                              <w:rFonts w:ascii="Helvetica" w:hAnsi="Helvetica" w:cs="Helvetica"/>
                              <w:sz w:val="13"/>
                              <w:szCs w:val="13"/>
                              <w:lang w:val="en-US"/>
                            </w:rPr>
                            <w:t>Tel: 0470-74 84 00 Fax: 0470-74 84 99</w:t>
                          </w:r>
                          <w:r w:rsidR="000877B0" w:rsidRPr="00067487">
                            <w:rPr>
                              <w:rFonts w:ascii="Helvetica" w:hAnsi="Helvetica" w:cs="Helvetica"/>
                              <w:sz w:val="13"/>
                              <w:szCs w:val="13"/>
                              <w:lang w:val="en-US"/>
                            </w:rPr>
                            <w:tab/>
                          </w:r>
                          <w:r w:rsidR="000877B0" w:rsidRPr="00067487">
                            <w:rPr>
                              <w:rFonts w:ascii="Helvetica" w:hAnsi="Helvetica" w:cs="Helvetica"/>
                              <w:color w:val="ED7218"/>
                              <w:sz w:val="13"/>
                              <w:szCs w:val="13"/>
                              <w:lang w:val="en-US"/>
                            </w:rPr>
                            <w:t>www.tmf.se</w:t>
                          </w:r>
                        </w:p>
                        <w:p w14:paraId="6FC0781D" w14:textId="77777777" w:rsidR="00765B11" w:rsidRPr="00067487" w:rsidRDefault="002B421C" w:rsidP="00765B11">
                          <w:pPr>
                            <w:pStyle w:val="Allmntstyckeformat"/>
                            <w:tabs>
                              <w:tab w:val="left" w:pos="200"/>
                              <w:tab w:val="left" w:pos="1134"/>
                              <w:tab w:val="left" w:pos="3261"/>
                              <w:tab w:val="left" w:pos="4111"/>
                            </w:tabs>
                            <w:rPr>
                              <w:rFonts w:ascii="Helvetica" w:hAnsi="Helvetica" w:cs="Helvetica"/>
                              <w:sz w:val="13"/>
                              <w:szCs w:val="13"/>
                              <w:lang w:val="en-US"/>
                            </w:rPr>
                          </w:pPr>
                          <w:r w:rsidRPr="00067487">
                            <w:rPr>
                              <w:rFonts w:ascii="Helvetica" w:hAnsi="Helvetica" w:cs="Helvetica"/>
                              <w:sz w:val="13"/>
                              <w:szCs w:val="13"/>
                              <w:lang w:val="en-US"/>
                            </w:rPr>
                            <w:tab/>
                          </w:r>
                          <w:r w:rsidRPr="00067487">
                            <w:rPr>
                              <w:rFonts w:ascii="Helvetica" w:hAnsi="Helvetica" w:cs="Helvetica"/>
                              <w:sz w:val="13"/>
                              <w:szCs w:val="13"/>
                              <w:lang w:val="en-US"/>
                            </w:rPr>
                            <w:tab/>
                          </w:r>
                          <w:r w:rsidR="000877B0" w:rsidRPr="00067487">
                            <w:rPr>
                              <w:rFonts w:ascii="Helvetica" w:hAnsi="Helvetica" w:cs="Helvetica"/>
                              <w:sz w:val="13"/>
                              <w:szCs w:val="13"/>
                              <w:lang w:val="en-US"/>
                            </w:rPr>
                            <w:t xml:space="preserve">Mail: </w:t>
                          </w:r>
                          <w:hyperlink r:id="rId1" w:history="1">
                            <w:r w:rsidRPr="00067487">
                              <w:rPr>
                                <w:rStyle w:val="Hyperlnk"/>
                                <w:rFonts w:ascii="Helvetica" w:hAnsi="Helvetica" w:cs="Helvetica"/>
                                <w:sz w:val="13"/>
                                <w:szCs w:val="13"/>
                                <w:lang w:val="en-US"/>
                              </w:rPr>
                              <w:t>info@tmf.se</w:t>
                            </w:r>
                          </w:hyperlink>
                          <w:r w:rsidRPr="00067487">
                            <w:rPr>
                              <w:rFonts w:ascii="Helvetica" w:hAnsi="Helvetica" w:cs="Helvetica"/>
                              <w:sz w:val="13"/>
                              <w:szCs w:val="13"/>
                              <w:lang w:val="en-US"/>
                            </w:rPr>
                            <w:tab/>
                          </w:r>
                          <w:r w:rsidR="00067487" w:rsidRPr="00067487">
                            <w:rPr>
                              <w:rFonts w:ascii="Helvetica" w:hAnsi="Helvetica" w:cs="Helvetica"/>
                              <w:sz w:val="13"/>
                              <w:szCs w:val="13"/>
                              <w:lang w:val="en-US"/>
                            </w:rPr>
                            <w:t>ÖREBRO</w:t>
                          </w:r>
                          <w:r w:rsidR="00067487" w:rsidRPr="00067487">
                            <w:rPr>
                              <w:rFonts w:ascii="Helvetica" w:hAnsi="Helvetica" w:cs="Helvetica"/>
                              <w:sz w:val="13"/>
                              <w:szCs w:val="13"/>
                              <w:lang w:val="en-US"/>
                            </w:rPr>
                            <w:tab/>
                            <w:t>Köpmangatan 23–25, 702 23 Örebro. Tel: 010-559 62 53</w:t>
                          </w:r>
                        </w:p>
                        <w:p w14:paraId="45CCE007" w14:textId="77777777" w:rsidR="00765B11" w:rsidRPr="00067487" w:rsidRDefault="00765B11" w:rsidP="00765B11">
                          <w:pPr>
                            <w:pStyle w:val="Allmntstyckeformat"/>
                            <w:tabs>
                              <w:tab w:val="left" w:pos="200"/>
                              <w:tab w:val="left" w:pos="1134"/>
                              <w:tab w:val="left" w:pos="3261"/>
                              <w:tab w:val="left" w:pos="4111"/>
                            </w:tabs>
                            <w:rPr>
                              <w:lang w:val="en-US"/>
                            </w:rPr>
                          </w:pPr>
                          <w:r w:rsidRPr="00067487">
                            <w:rPr>
                              <w:lang w:val="en-US"/>
                            </w:rPr>
                            <w:tab/>
                          </w:r>
                          <w:r w:rsidRPr="00067487">
                            <w:rPr>
                              <w:lang w:val="en-US"/>
                            </w:rPr>
                            <w:tab/>
                          </w:r>
                          <w:r w:rsidRPr="00067487">
                            <w:rPr>
                              <w:lang w:val="en-US"/>
                            </w:rPr>
                            <w:tab/>
                          </w:r>
                        </w:p>
                        <w:p w14:paraId="5FBB512C" w14:textId="77777777" w:rsidR="000877B0" w:rsidRPr="00067487"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lang w:val="en-US"/>
                            </w:rPr>
                          </w:pPr>
                        </w:p>
                        <w:p w14:paraId="3025DCA7" w14:textId="77777777" w:rsidR="000877B0" w:rsidRDefault="002B421C" w:rsidP="002B421C">
                          <w:pPr>
                            <w:pStyle w:val="Allmntstyckeformat"/>
                            <w:tabs>
                              <w:tab w:val="left" w:pos="200"/>
                              <w:tab w:val="left" w:pos="1134"/>
                              <w:tab w:val="left" w:pos="3261"/>
                              <w:tab w:val="left" w:pos="4111"/>
                            </w:tabs>
                            <w:rPr>
                              <w:rFonts w:ascii="Helvetica" w:hAnsi="Helvetica" w:cs="Helvetica"/>
                              <w:sz w:val="13"/>
                              <w:szCs w:val="13"/>
                            </w:rPr>
                          </w:pPr>
                          <w:r w:rsidRPr="00067487">
                            <w:rPr>
                              <w:rFonts w:ascii="Helvetica" w:hAnsi="Helvetica" w:cs="Helvetica"/>
                              <w:sz w:val="13"/>
                              <w:szCs w:val="13"/>
                              <w:lang w:val="en-US"/>
                            </w:rPr>
                            <w:tab/>
                          </w:r>
                          <w:r w:rsidRPr="00067487">
                            <w:rPr>
                              <w:rFonts w:ascii="Helvetica" w:hAnsi="Helvetica" w:cs="Helvetica"/>
                              <w:sz w:val="13"/>
                              <w:szCs w:val="13"/>
                              <w:lang w:val="en-US"/>
                            </w:rPr>
                            <w:tab/>
                          </w:r>
                          <w:r w:rsidRPr="00067487">
                            <w:rPr>
                              <w:rFonts w:ascii="Helvetica" w:hAnsi="Helvetica" w:cs="Helvetica"/>
                              <w:sz w:val="13"/>
                              <w:szCs w:val="13"/>
                              <w:lang w:val="en-US"/>
                            </w:rPr>
                            <w:tab/>
                          </w:r>
                          <w:r w:rsidR="000877B0">
                            <w:rPr>
                              <w:rFonts w:ascii="Helvetica" w:hAnsi="Helvetica" w:cs="Helvetica"/>
                              <w:sz w:val="13"/>
                              <w:szCs w:val="13"/>
                            </w:rPr>
                            <w:t>VÄXJÖ</w:t>
                          </w:r>
                          <w:r w:rsidR="000877B0">
                            <w:rPr>
                              <w:rFonts w:ascii="Helvetica" w:hAnsi="Helvetica" w:cs="Helvetica"/>
                              <w:sz w:val="13"/>
                              <w:szCs w:val="13"/>
                            </w:rPr>
                            <w:tab/>
                            <w:t>Södra Järnvägsgatan 4a, 35234 Växjö. Tel: 0470-74 84 00 Fax: 0470-74 84 99</w:t>
                          </w:r>
                        </w:p>
                        <w:p w14:paraId="378EBA13" w14:textId="77777777" w:rsidR="000877B0" w:rsidRDefault="000877B0" w:rsidP="004B4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649EE" id="_x0000_t202" coordsize="21600,21600" o:spt="202" path="m,l,21600r21600,l21600,xe">
              <v:stroke joinstyle="miter"/>
              <v:path gradientshapeok="t" o:connecttype="rect"/>
            </v:shapetype>
            <v:shape id="Textruta 2" o:spid="_x0000_s1026" type="#_x0000_t202" style="position:absolute;left:0;text-align:left;margin-left:-60.8pt;margin-top:17.4pt;width:543.9pt;height:6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" stroked="f">
              <v:textbox>
                <w:txbxContent>
                  <w:p w14:paraId="38FC8974" w14:textId="77777777" w:rsidR="000877B0" w:rsidRPr="005A1863"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lang w:val="en-US"/>
                      </w:rPr>
                    </w:pPr>
                    <w:r>
                      <w:rPr>
                        <w:rFonts w:ascii="Helvetica" w:hAnsi="Helvetica" w:cs="Helvetica"/>
                        <w:sz w:val="13"/>
                        <w:szCs w:val="13"/>
                      </w:rPr>
                      <w:t>HUVUDKONTOR</w:t>
                    </w:r>
                    <w:r>
                      <w:rPr>
                        <w:rFonts w:ascii="Helvetica" w:hAnsi="Helvetica" w:cs="Helvetica"/>
                        <w:sz w:val="13"/>
                        <w:szCs w:val="13"/>
                      </w:rPr>
                      <w:tab/>
                      <w:t>Trä- och Möbelföretagen</w:t>
                    </w:r>
                    <w:r>
                      <w:rPr>
                        <w:rFonts w:ascii="Helvetica" w:hAnsi="Helvetica" w:cs="Helvetica"/>
                        <w:sz w:val="13"/>
                        <w:szCs w:val="13"/>
                      </w:rPr>
                      <w:tab/>
                    </w:r>
                    <w:r w:rsidR="00067487">
                      <w:rPr>
                        <w:rFonts w:ascii="Helvetica" w:hAnsi="Helvetica" w:cs="Helvetica"/>
                        <w:sz w:val="13"/>
                        <w:szCs w:val="13"/>
                      </w:rPr>
                      <w:t>JÖNKÖPING</w:t>
                    </w:r>
                    <w:r w:rsidR="00067487">
                      <w:rPr>
                        <w:rFonts w:ascii="Helvetica" w:hAnsi="Helvetica" w:cs="Helvetica"/>
                        <w:sz w:val="13"/>
                        <w:szCs w:val="13"/>
                      </w:rPr>
                      <w:tab/>
                      <w:t xml:space="preserve">Box 445, 551 16 Jönköping. </w:t>
                    </w:r>
                    <w:r w:rsidR="00067487" w:rsidRPr="005A1863">
                      <w:rPr>
                        <w:rFonts w:ascii="Helvetica" w:hAnsi="Helvetica" w:cs="Helvetica"/>
                        <w:sz w:val="13"/>
                        <w:szCs w:val="13"/>
                        <w:lang w:val="en-US"/>
                      </w:rPr>
                      <w:t>Tel:036-30 32 00 Fax: 036-30 32 99</w:t>
                    </w:r>
                    <w:r w:rsidRPr="005A1863">
                      <w:rPr>
                        <w:rFonts w:ascii="Helvetica" w:hAnsi="Helvetica" w:cs="Helvetica"/>
                        <w:sz w:val="13"/>
                        <w:szCs w:val="13"/>
                        <w:lang w:val="en-US"/>
                      </w:rPr>
                      <w:tab/>
                      <w:t>ORGNR.</w:t>
                    </w:r>
                    <w:r w:rsidRPr="005A1863">
                      <w:rPr>
                        <w:rFonts w:ascii="Helvetica" w:hAnsi="Helvetica" w:cs="Helvetica"/>
                        <w:sz w:val="13"/>
                        <w:szCs w:val="13"/>
                        <w:lang w:val="en-US"/>
                      </w:rPr>
                      <w:tab/>
                      <w:t>55 60 67-2924 (Arbio AB)</w:t>
                    </w:r>
                  </w:p>
                  <w:p w14:paraId="4B3206C0" w14:textId="77777777" w:rsidR="000877B0" w:rsidRPr="005A1863"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sidRPr="005A1863">
                      <w:rPr>
                        <w:rFonts w:ascii="Helvetica" w:hAnsi="Helvetica" w:cs="Helvetica"/>
                        <w:sz w:val="13"/>
                        <w:szCs w:val="13"/>
                        <w:lang w:val="en-US"/>
                      </w:rPr>
                      <w:tab/>
                    </w:r>
                    <w:r w:rsidRPr="005A1863">
                      <w:rPr>
                        <w:rFonts w:ascii="Helvetica" w:hAnsi="Helvetica" w:cs="Helvetica"/>
                        <w:sz w:val="13"/>
                        <w:szCs w:val="13"/>
                        <w:lang w:val="en-US"/>
                      </w:rPr>
                      <w:tab/>
                    </w:r>
                    <w:r w:rsidRPr="00067487">
                      <w:rPr>
                        <w:rFonts w:ascii="Helvetica" w:hAnsi="Helvetica" w:cs="Helvetica"/>
                        <w:sz w:val="13"/>
                        <w:szCs w:val="13"/>
                        <w:lang w:val="en-US"/>
                      </w:rPr>
                      <w:t>Box 55525, 102 03 Stockholm</w:t>
                    </w:r>
                    <w:r w:rsidRPr="00067487">
                      <w:rPr>
                        <w:rFonts w:ascii="Helvetica" w:hAnsi="Helvetica" w:cs="Helvetica"/>
                        <w:sz w:val="13"/>
                        <w:szCs w:val="13"/>
                        <w:lang w:val="en-US"/>
                      </w:rPr>
                      <w:tab/>
                    </w:r>
                    <w:r w:rsidR="00067487" w:rsidRPr="00067487">
                      <w:rPr>
                        <w:rFonts w:ascii="Helvetica" w:hAnsi="Helvetica" w:cs="Helvetica"/>
                        <w:sz w:val="13"/>
                        <w:szCs w:val="13"/>
                        <w:lang w:val="en-US"/>
                      </w:rPr>
                      <w:t>MALMÖ</w:t>
                    </w:r>
                    <w:r w:rsidR="00067487" w:rsidRPr="00067487">
                      <w:rPr>
                        <w:rFonts w:ascii="Helvetica" w:hAnsi="Helvetica" w:cs="Helvetica"/>
                        <w:sz w:val="13"/>
                        <w:szCs w:val="13"/>
                        <w:lang w:val="en-US"/>
                      </w:rPr>
                      <w:tab/>
                      <w:t xml:space="preserve">Box 186, 201 21 Malmö. </w:t>
                    </w:r>
                    <w:r w:rsidR="00067487" w:rsidRPr="005A1863">
                      <w:rPr>
                        <w:rFonts w:ascii="Helvetica" w:hAnsi="Helvetica" w:cs="Helvetica"/>
                        <w:sz w:val="13"/>
                        <w:szCs w:val="13"/>
                      </w:rPr>
                      <w:t>Tel: 040-35 25 00 Fax: 040-23 33 82</w:t>
                    </w:r>
                    <w:r w:rsidR="000877B0" w:rsidRPr="005A1863">
                      <w:rPr>
                        <w:rFonts w:ascii="Helvetica" w:hAnsi="Helvetica" w:cs="Helvetica"/>
                        <w:sz w:val="13"/>
                        <w:szCs w:val="13"/>
                      </w:rPr>
                      <w:tab/>
                      <w:t>80 20 03-57 73 (TMF)</w:t>
                    </w:r>
                  </w:p>
                  <w:p w14:paraId="5939C4E5" w14:textId="77777777" w:rsidR="000877B0"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sidRPr="005A1863">
                      <w:rPr>
                        <w:rFonts w:ascii="Helvetica" w:hAnsi="Helvetica" w:cs="Helvetica"/>
                        <w:sz w:val="13"/>
                        <w:szCs w:val="13"/>
                      </w:rPr>
                      <w:tab/>
                    </w:r>
                    <w:r w:rsidRPr="005A1863">
                      <w:rPr>
                        <w:rFonts w:ascii="Helvetica" w:hAnsi="Helvetica" w:cs="Helvetica"/>
                        <w:sz w:val="13"/>
                        <w:szCs w:val="13"/>
                      </w:rPr>
                      <w:tab/>
                    </w:r>
                    <w:r w:rsidR="000877B0">
                      <w:rPr>
                        <w:rFonts w:ascii="Helvetica" w:hAnsi="Helvetica" w:cs="Helvetica"/>
                        <w:sz w:val="13"/>
                        <w:szCs w:val="13"/>
                      </w:rPr>
                      <w:t>Tel: 08-762 72 50</w:t>
                    </w:r>
                    <w:r>
                      <w:rPr>
                        <w:rFonts w:ascii="Helvetica" w:hAnsi="Helvetica" w:cs="Helvetica"/>
                        <w:sz w:val="13"/>
                        <w:szCs w:val="13"/>
                      </w:rPr>
                      <w:tab/>
                    </w:r>
                    <w:r w:rsidR="00067487" w:rsidRPr="00765B11">
                      <w:rPr>
                        <w:rFonts w:ascii="Helvetica" w:hAnsi="Helvetica" w:cs="Helvetica"/>
                        <w:sz w:val="13"/>
                        <w:szCs w:val="13"/>
                      </w:rPr>
                      <w:t>UMEÅ</w:t>
                    </w:r>
                    <w:r w:rsidR="00067487" w:rsidRPr="00765B11">
                      <w:rPr>
                        <w:rFonts w:ascii="Helvetica" w:hAnsi="Helvetica" w:cs="Helvetica"/>
                        <w:sz w:val="13"/>
                        <w:szCs w:val="13"/>
                      </w:rPr>
                      <w:tab/>
                      <w:t xml:space="preserve">Sveagatan 8, 903 27 Umeå. </w:t>
                    </w:r>
                    <w:r w:rsidR="00067487">
                      <w:rPr>
                        <w:rFonts w:ascii="Helvetica" w:hAnsi="Helvetica" w:cs="Helvetica"/>
                        <w:sz w:val="13"/>
                        <w:szCs w:val="13"/>
                      </w:rPr>
                      <w:t>Tel: 090-71 82 81 Fax 090-77 43 50</w:t>
                    </w:r>
                    <w:r w:rsidR="000877B0">
                      <w:rPr>
                        <w:rFonts w:ascii="Helvetica" w:hAnsi="Helvetica" w:cs="Helvetica"/>
                        <w:sz w:val="13"/>
                        <w:szCs w:val="13"/>
                      </w:rPr>
                      <w:tab/>
                      <w:t>Säte i Stockholm</w:t>
                    </w:r>
                  </w:p>
                  <w:p w14:paraId="18437A88" w14:textId="77777777" w:rsidR="000877B0" w:rsidRPr="00067487" w:rsidRDefault="002B421C" w:rsidP="002B421C">
                    <w:pPr>
                      <w:pStyle w:val="Allmntstyckeformat"/>
                      <w:tabs>
                        <w:tab w:val="left" w:pos="200"/>
                        <w:tab w:val="left" w:pos="1134"/>
                        <w:tab w:val="left" w:pos="3261"/>
                        <w:tab w:val="left" w:pos="4111"/>
                        <w:tab w:val="left" w:pos="9060"/>
                      </w:tabs>
                      <w:rPr>
                        <w:rFonts w:ascii="Helvetica" w:hAnsi="Helvetica" w:cs="Helvetica"/>
                        <w:color w:val="ED7218"/>
                        <w:sz w:val="13"/>
                        <w:szCs w:val="13"/>
                        <w:lang w:val="en-US"/>
                      </w:rPr>
                    </w:pPr>
                    <w:r>
                      <w:rPr>
                        <w:rFonts w:ascii="Helvetica" w:hAnsi="Helvetica" w:cs="Helvetica"/>
                        <w:sz w:val="13"/>
                        <w:szCs w:val="13"/>
                      </w:rPr>
                      <w:tab/>
                    </w:r>
                    <w:r>
                      <w:rPr>
                        <w:rFonts w:ascii="Helvetica" w:hAnsi="Helvetica" w:cs="Helvetica"/>
                        <w:sz w:val="13"/>
                        <w:szCs w:val="13"/>
                      </w:rPr>
                      <w:tab/>
                      <w:t>Fax: 08-762 72 24</w:t>
                    </w:r>
                    <w:r>
                      <w:rPr>
                        <w:rFonts w:ascii="Helvetica" w:hAnsi="Helvetica" w:cs="Helvetica"/>
                        <w:sz w:val="13"/>
                        <w:szCs w:val="13"/>
                      </w:rPr>
                      <w:tab/>
                    </w:r>
                    <w:r w:rsidR="00067487">
                      <w:rPr>
                        <w:rFonts w:ascii="Helvetica" w:hAnsi="Helvetica" w:cs="Helvetica"/>
                        <w:sz w:val="13"/>
                        <w:szCs w:val="13"/>
                      </w:rPr>
                      <w:t>VÄXJÖ</w:t>
                    </w:r>
                    <w:r w:rsidR="00067487">
                      <w:rPr>
                        <w:rFonts w:ascii="Helvetica" w:hAnsi="Helvetica" w:cs="Helvetica"/>
                        <w:sz w:val="13"/>
                        <w:szCs w:val="13"/>
                      </w:rPr>
                      <w:tab/>
                      <w:t xml:space="preserve">Södra Järnvägsgatan 4a, 352 34 Växjö. </w:t>
                    </w:r>
                    <w:r w:rsidR="00067487" w:rsidRPr="00067487">
                      <w:rPr>
                        <w:rFonts w:ascii="Helvetica" w:hAnsi="Helvetica" w:cs="Helvetica"/>
                        <w:sz w:val="13"/>
                        <w:szCs w:val="13"/>
                        <w:lang w:val="en-US"/>
                      </w:rPr>
                      <w:t>Tel: 0470-74 84 00 Fax: 0470-74 84 99</w:t>
                    </w:r>
                    <w:r w:rsidR="000877B0" w:rsidRPr="00067487">
                      <w:rPr>
                        <w:rFonts w:ascii="Helvetica" w:hAnsi="Helvetica" w:cs="Helvetica"/>
                        <w:sz w:val="13"/>
                        <w:szCs w:val="13"/>
                        <w:lang w:val="en-US"/>
                      </w:rPr>
                      <w:tab/>
                    </w:r>
                    <w:r w:rsidR="000877B0" w:rsidRPr="00067487">
                      <w:rPr>
                        <w:rFonts w:ascii="Helvetica" w:hAnsi="Helvetica" w:cs="Helvetica"/>
                        <w:color w:val="ED7218"/>
                        <w:sz w:val="13"/>
                        <w:szCs w:val="13"/>
                        <w:lang w:val="en-US"/>
                      </w:rPr>
                      <w:t>www.tmf.se</w:t>
                    </w:r>
                  </w:p>
                  <w:p w14:paraId="6FC0781D" w14:textId="77777777" w:rsidR="00765B11" w:rsidRPr="00067487" w:rsidRDefault="002B421C" w:rsidP="00765B11">
                    <w:pPr>
                      <w:pStyle w:val="Allmntstyckeformat"/>
                      <w:tabs>
                        <w:tab w:val="left" w:pos="200"/>
                        <w:tab w:val="left" w:pos="1134"/>
                        <w:tab w:val="left" w:pos="3261"/>
                        <w:tab w:val="left" w:pos="4111"/>
                      </w:tabs>
                      <w:rPr>
                        <w:rFonts w:ascii="Helvetica" w:hAnsi="Helvetica" w:cs="Helvetica"/>
                        <w:sz w:val="13"/>
                        <w:szCs w:val="13"/>
                        <w:lang w:val="en-US"/>
                      </w:rPr>
                    </w:pPr>
                    <w:r w:rsidRPr="00067487">
                      <w:rPr>
                        <w:rFonts w:ascii="Helvetica" w:hAnsi="Helvetica" w:cs="Helvetica"/>
                        <w:sz w:val="13"/>
                        <w:szCs w:val="13"/>
                        <w:lang w:val="en-US"/>
                      </w:rPr>
                      <w:tab/>
                    </w:r>
                    <w:r w:rsidRPr="00067487">
                      <w:rPr>
                        <w:rFonts w:ascii="Helvetica" w:hAnsi="Helvetica" w:cs="Helvetica"/>
                        <w:sz w:val="13"/>
                        <w:szCs w:val="13"/>
                        <w:lang w:val="en-US"/>
                      </w:rPr>
                      <w:tab/>
                    </w:r>
                    <w:r w:rsidR="000877B0" w:rsidRPr="00067487">
                      <w:rPr>
                        <w:rFonts w:ascii="Helvetica" w:hAnsi="Helvetica" w:cs="Helvetica"/>
                        <w:sz w:val="13"/>
                        <w:szCs w:val="13"/>
                        <w:lang w:val="en-US"/>
                      </w:rPr>
                      <w:t xml:space="preserve">Mail: </w:t>
                    </w:r>
                    <w:hyperlink r:id="rId2" w:history="1">
                      <w:r w:rsidRPr="00067487">
                        <w:rPr>
                          <w:rStyle w:val="Hyperlnk"/>
                          <w:rFonts w:ascii="Helvetica" w:hAnsi="Helvetica" w:cs="Helvetica"/>
                          <w:sz w:val="13"/>
                          <w:szCs w:val="13"/>
                          <w:lang w:val="en-US"/>
                        </w:rPr>
                        <w:t>info@tmf.se</w:t>
                      </w:r>
                    </w:hyperlink>
                    <w:r w:rsidRPr="00067487">
                      <w:rPr>
                        <w:rFonts w:ascii="Helvetica" w:hAnsi="Helvetica" w:cs="Helvetica"/>
                        <w:sz w:val="13"/>
                        <w:szCs w:val="13"/>
                        <w:lang w:val="en-US"/>
                      </w:rPr>
                      <w:tab/>
                    </w:r>
                    <w:r w:rsidR="00067487" w:rsidRPr="00067487">
                      <w:rPr>
                        <w:rFonts w:ascii="Helvetica" w:hAnsi="Helvetica" w:cs="Helvetica"/>
                        <w:sz w:val="13"/>
                        <w:szCs w:val="13"/>
                        <w:lang w:val="en-US"/>
                      </w:rPr>
                      <w:t>ÖREBRO</w:t>
                    </w:r>
                    <w:r w:rsidR="00067487" w:rsidRPr="00067487">
                      <w:rPr>
                        <w:rFonts w:ascii="Helvetica" w:hAnsi="Helvetica" w:cs="Helvetica"/>
                        <w:sz w:val="13"/>
                        <w:szCs w:val="13"/>
                        <w:lang w:val="en-US"/>
                      </w:rPr>
                      <w:tab/>
                      <w:t>Köpmangatan 23–25, 702 23 Örebro. Tel: 010-559 62 53</w:t>
                    </w:r>
                  </w:p>
                  <w:p w14:paraId="45CCE007" w14:textId="77777777" w:rsidR="00765B11" w:rsidRPr="00067487" w:rsidRDefault="00765B11" w:rsidP="00765B11">
                    <w:pPr>
                      <w:pStyle w:val="Allmntstyckeformat"/>
                      <w:tabs>
                        <w:tab w:val="left" w:pos="200"/>
                        <w:tab w:val="left" w:pos="1134"/>
                        <w:tab w:val="left" w:pos="3261"/>
                        <w:tab w:val="left" w:pos="4111"/>
                      </w:tabs>
                      <w:rPr>
                        <w:lang w:val="en-US"/>
                      </w:rPr>
                    </w:pPr>
                    <w:r w:rsidRPr="00067487">
                      <w:rPr>
                        <w:lang w:val="en-US"/>
                      </w:rPr>
                      <w:tab/>
                    </w:r>
                    <w:r w:rsidRPr="00067487">
                      <w:rPr>
                        <w:lang w:val="en-US"/>
                      </w:rPr>
                      <w:tab/>
                    </w:r>
                    <w:r w:rsidRPr="00067487">
                      <w:rPr>
                        <w:lang w:val="en-US"/>
                      </w:rPr>
                      <w:tab/>
                    </w:r>
                  </w:p>
                  <w:p w14:paraId="5FBB512C" w14:textId="77777777" w:rsidR="000877B0" w:rsidRPr="00067487"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lang w:val="en-US"/>
                      </w:rPr>
                    </w:pPr>
                  </w:p>
                  <w:p w14:paraId="3025DCA7" w14:textId="77777777" w:rsidR="000877B0" w:rsidRDefault="002B421C" w:rsidP="002B421C">
                    <w:pPr>
                      <w:pStyle w:val="Allmntstyckeformat"/>
                      <w:tabs>
                        <w:tab w:val="left" w:pos="200"/>
                        <w:tab w:val="left" w:pos="1134"/>
                        <w:tab w:val="left" w:pos="3261"/>
                        <w:tab w:val="left" w:pos="4111"/>
                      </w:tabs>
                      <w:rPr>
                        <w:rFonts w:ascii="Helvetica" w:hAnsi="Helvetica" w:cs="Helvetica"/>
                        <w:sz w:val="13"/>
                        <w:szCs w:val="13"/>
                      </w:rPr>
                    </w:pPr>
                    <w:r w:rsidRPr="00067487">
                      <w:rPr>
                        <w:rFonts w:ascii="Helvetica" w:hAnsi="Helvetica" w:cs="Helvetica"/>
                        <w:sz w:val="13"/>
                        <w:szCs w:val="13"/>
                        <w:lang w:val="en-US"/>
                      </w:rPr>
                      <w:tab/>
                    </w:r>
                    <w:r w:rsidRPr="00067487">
                      <w:rPr>
                        <w:rFonts w:ascii="Helvetica" w:hAnsi="Helvetica" w:cs="Helvetica"/>
                        <w:sz w:val="13"/>
                        <w:szCs w:val="13"/>
                        <w:lang w:val="en-US"/>
                      </w:rPr>
                      <w:tab/>
                    </w:r>
                    <w:r w:rsidRPr="00067487">
                      <w:rPr>
                        <w:rFonts w:ascii="Helvetica" w:hAnsi="Helvetica" w:cs="Helvetica"/>
                        <w:sz w:val="13"/>
                        <w:szCs w:val="13"/>
                        <w:lang w:val="en-US"/>
                      </w:rPr>
                      <w:tab/>
                    </w:r>
                    <w:r w:rsidR="000877B0">
                      <w:rPr>
                        <w:rFonts w:ascii="Helvetica" w:hAnsi="Helvetica" w:cs="Helvetica"/>
                        <w:sz w:val="13"/>
                        <w:szCs w:val="13"/>
                      </w:rPr>
                      <w:t>VÄXJÖ</w:t>
                    </w:r>
                    <w:r w:rsidR="000877B0">
                      <w:rPr>
                        <w:rFonts w:ascii="Helvetica" w:hAnsi="Helvetica" w:cs="Helvetica"/>
                        <w:sz w:val="13"/>
                        <w:szCs w:val="13"/>
                      </w:rPr>
                      <w:tab/>
                      <w:t>Södra Järnvägsgatan 4a, 35234 Växjö. Tel: 0470-74 84 00 Fax: 0470-74 84 99</w:t>
                    </w:r>
                  </w:p>
                  <w:p w14:paraId="378EBA13" w14:textId="77777777" w:rsidR="000877B0" w:rsidRDefault="000877B0" w:rsidP="004B4EFA"/>
                </w:txbxContent>
              </v:textbox>
            </v:shape>
          </w:pict>
        </mc:Fallback>
      </mc:AlternateContent>
    </w:r>
    <w:r w:rsidR="00000000">
      <w:pict w14:anchorId="5D73A7E3">
        <v:rect id="_x0000_i1025" style="width:541.8pt;height:.5pt" o:hrpct="980" o:hralign="center" o:hrstd="t" o:hr="t" fillcolor="#a0a0a0" stroked="f"/>
      </w:pict>
    </w:r>
  </w:p>
  <w:p w14:paraId="674A10BD" w14:textId="77777777" w:rsidR="00A74A47" w:rsidRDefault="00A74A47" w:rsidP="00087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0E91" w14:textId="77777777" w:rsidR="009B69C5" w:rsidRDefault="009B69C5" w:rsidP="00A74A47">
      <w:r>
        <w:separator/>
      </w:r>
    </w:p>
  </w:footnote>
  <w:footnote w:type="continuationSeparator" w:id="0">
    <w:p w14:paraId="0D21029D" w14:textId="77777777" w:rsidR="009B69C5" w:rsidRDefault="009B69C5" w:rsidP="00A7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BCFD" w14:textId="77777777" w:rsidR="00A74A47" w:rsidRDefault="00B03CB8">
    <w:pPr>
      <w:pStyle w:val="Sidhuvud"/>
    </w:pPr>
    <w:r>
      <w:rPr>
        <w:noProof/>
      </w:rPr>
      <w:drawing>
        <wp:anchor distT="0" distB="0" distL="114300" distR="114300" simplePos="0" relativeHeight="251663360" behindDoc="0" locked="0" layoutInCell="1" allowOverlap="1" wp14:anchorId="1BA6F858" wp14:editId="6F92027C">
          <wp:simplePos x="0" y="0"/>
          <wp:positionH relativeFrom="column">
            <wp:posOffset>-827405</wp:posOffset>
          </wp:positionH>
          <wp:positionV relativeFrom="paragraph">
            <wp:posOffset>-475615</wp:posOffset>
          </wp:positionV>
          <wp:extent cx="1634400" cy="835200"/>
          <wp:effectExtent l="0" t="0" r="4445" b="3175"/>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1634400" cy="8352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5557"/>
    <w:multiLevelType w:val="hybridMultilevel"/>
    <w:tmpl w:val="59BE5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68625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63"/>
    <w:rsid w:val="0000165F"/>
    <w:rsid w:val="0001078B"/>
    <w:rsid w:val="000163B0"/>
    <w:rsid w:val="00027BDF"/>
    <w:rsid w:val="00036206"/>
    <w:rsid w:val="000536F0"/>
    <w:rsid w:val="0005501B"/>
    <w:rsid w:val="000557A5"/>
    <w:rsid w:val="00061B90"/>
    <w:rsid w:val="00065BFC"/>
    <w:rsid w:val="00066294"/>
    <w:rsid w:val="00066C3E"/>
    <w:rsid w:val="00067487"/>
    <w:rsid w:val="000813F2"/>
    <w:rsid w:val="00083055"/>
    <w:rsid w:val="00083E62"/>
    <w:rsid w:val="000877B0"/>
    <w:rsid w:val="0009283F"/>
    <w:rsid w:val="000A4A6B"/>
    <w:rsid w:val="000C04D8"/>
    <w:rsid w:val="000C5717"/>
    <w:rsid w:val="000D07C0"/>
    <w:rsid w:val="000D1C2F"/>
    <w:rsid w:val="000D2A60"/>
    <w:rsid w:val="000E5D99"/>
    <w:rsid w:val="000F5D15"/>
    <w:rsid w:val="00125987"/>
    <w:rsid w:val="00125CC1"/>
    <w:rsid w:val="0014467E"/>
    <w:rsid w:val="00153F34"/>
    <w:rsid w:val="00153F66"/>
    <w:rsid w:val="00157D10"/>
    <w:rsid w:val="00162790"/>
    <w:rsid w:val="00164034"/>
    <w:rsid w:val="001721C0"/>
    <w:rsid w:val="001770A1"/>
    <w:rsid w:val="00187084"/>
    <w:rsid w:val="00192071"/>
    <w:rsid w:val="001A53A8"/>
    <w:rsid w:val="001D44F0"/>
    <w:rsid w:val="001E2E04"/>
    <w:rsid w:val="001F6796"/>
    <w:rsid w:val="00203552"/>
    <w:rsid w:val="00205B76"/>
    <w:rsid w:val="00210BAA"/>
    <w:rsid w:val="00213CD2"/>
    <w:rsid w:val="00220128"/>
    <w:rsid w:val="00222E01"/>
    <w:rsid w:val="0022694D"/>
    <w:rsid w:val="00242A8B"/>
    <w:rsid w:val="00246317"/>
    <w:rsid w:val="00297CF7"/>
    <w:rsid w:val="002B05F2"/>
    <w:rsid w:val="002B1B2E"/>
    <w:rsid w:val="002B39EF"/>
    <w:rsid w:val="002B421C"/>
    <w:rsid w:val="002B7042"/>
    <w:rsid w:val="002C4A50"/>
    <w:rsid w:val="002D0D6A"/>
    <w:rsid w:val="002D6615"/>
    <w:rsid w:val="002E4FF7"/>
    <w:rsid w:val="003123C5"/>
    <w:rsid w:val="003138AC"/>
    <w:rsid w:val="00316C34"/>
    <w:rsid w:val="00323DC6"/>
    <w:rsid w:val="00323FE9"/>
    <w:rsid w:val="0032730F"/>
    <w:rsid w:val="00327DDD"/>
    <w:rsid w:val="00366878"/>
    <w:rsid w:val="00380E78"/>
    <w:rsid w:val="003C1036"/>
    <w:rsid w:val="003D2459"/>
    <w:rsid w:val="003D6D3F"/>
    <w:rsid w:val="003D7519"/>
    <w:rsid w:val="003F5C8F"/>
    <w:rsid w:val="00402955"/>
    <w:rsid w:val="00422EB0"/>
    <w:rsid w:val="0042430D"/>
    <w:rsid w:val="00425DF3"/>
    <w:rsid w:val="00444295"/>
    <w:rsid w:val="004500B1"/>
    <w:rsid w:val="004504F6"/>
    <w:rsid w:val="004517FE"/>
    <w:rsid w:val="00453AD8"/>
    <w:rsid w:val="00480F8A"/>
    <w:rsid w:val="004A1506"/>
    <w:rsid w:val="004A33FE"/>
    <w:rsid w:val="004A6FC5"/>
    <w:rsid w:val="004B14BC"/>
    <w:rsid w:val="004B4EFA"/>
    <w:rsid w:val="004C724A"/>
    <w:rsid w:val="004D49AB"/>
    <w:rsid w:val="004D4A5E"/>
    <w:rsid w:val="004E06DD"/>
    <w:rsid w:val="004E7DF0"/>
    <w:rsid w:val="004F3C97"/>
    <w:rsid w:val="005046D8"/>
    <w:rsid w:val="00510760"/>
    <w:rsid w:val="00516116"/>
    <w:rsid w:val="00522A37"/>
    <w:rsid w:val="00522C4D"/>
    <w:rsid w:val="00524D1F"/>
    <w:rsid w:val="00527E6E"/>
    <w:rsid w:val="0053123E"/>
    <w:rsid w:val="00536C40"/>
    <w:rsid w:val="00541186"/>
    <w:rsid w:val="005440C0"/>
    <w:rsid w:val="00547E4C"/>
    <w:rsid w:val="00555305"/>
    <w:rsid w:val="005554C3"/>
    <w:rsid w:val="005665C9"/>
    <w:rsid w:val="0056742C"/>
    <w:rsid w:val="005841AD"/>
    <w:rsid w:val="005A1863"/>
    <w:rsid w:val="005A7B36"/>
    <w:rsid w:val="005B0F83"/>
    <w:rsid w:val="005E0BEA"/>
    <w:rsid w:val="005E5FAF"/>
    <w:rsid w:val="005F2CE3"/>
    <w:rsid w:val="005F625A"/>
    <w:rsid w:val="005F7E7E"/>
    <w:rsid w:val="0060732C"/>
    <w:rsid w:val="00644815"/>
    <w:rsid w:val="00645898"/>
    <w:rsid w:val="00651E96"/>
    <w:rsid w:val="00656C95"/>
    <w:rsid w:val="00657920"/>
    <w:rsid w:val="00657C98"/>
    <w:rsid w:val="00681F0A"/>
    <w:rsid w:val="006871ED"/>
    <w:rsid w:val="00691491"/>
    <w:rsid w:val="006A38A2"/>
    <w:rsid w:val="006C6585"/>
    <w:rsid w:val="006E3DD0"/>
    <w:rsid w:val="006E449B"/>
    <w:rsid w:val="006F6097"/>
    <w:rsid w:val="00705327"/>
    <w:rsid w:val="007141A8"/>
    <w:rsid w:val="00720435"/>
    <w:rsid w:val="00721B99"/>
    <w:rsid w:val="00721EE7"/>
    <w:rsid w:val="00732663"/>
    <w:rsid w:val="0073475D"/>
    <w:rsid w:val="00736CCF"/>
    <w:rsid w:val="00741C18"/>
    <w:rsid w:val="00743C38"/>
    <w:rsid w:val="00744611"/>
    <w:rsid w:val="00756E1B"/>
    <w:rsid w:val="00765B11"/>
    <w:rsid w:val="00781F8A"/>
    <w:rsid w:val="007A14EF"/>
    <w:rsid w:val="007B5C83"/>
    <w:rsid w:val="007B6310"/>
    <w:rsid w:val="007C53EF"/>
    <w:rsid w:val="007D6FAE"/>
    <w:rsid w:val="00805DBF"/>
    <w:rsid w:val="008111D2"/>
    <w:rsid w:val="00814792"/>
    <w:rsid w:val="00816353"/>
    <w:rsid w:val="00826220"/>
    <w:rsid w:val="00831F37"/>
    <w:rsid w:val="00841C1F"/>
    <w:rsid w:val="00841F68"/>
    <w:rsid w:val="00842CAD"/>
    <w:rsid w:val="00860548"/>
    <w:rsid w:val="00887660"/>
    <w:rsid w:val="008943D1"/>
    <w:rsid w:val="008977B7"/>
    <w:rsid w:val="008E313B"/>
    <w:rsid w:val="008E3777"/>
    <w:rsid w:val="008E4908"/>
    <w:rsid w:val="008F7710"/>
    <w:rsid w:val="00901B7A"/>
    <w:rsid w:val="009155F0"/>
    <w:rsid w:val="00933F41"/>
    <w:rsid w:val="009417E1"/>
    <w:rsid w:val="009546DE"/>
    <w:rsid w:val="009767E1"/>
    <w:rsid w:val="0098031F"/>
    <w:rsid w:val="00984E00"/>
    <w:rsid w:val="009A05EC"/>
    <w:rsid w:val="009A7B16"/>
    <w:rsid w:val="009B1DD0"/>
    <w:rsid w:val="009B69C5"/>
    <w:rsid w:val="009D5F32"/>
    <w:rsid w:val="009E0637"/>
    <w:rsid w:val="009F0291"/>
    <w:rsid w:val="009F1156"/>
    <w:rsid w:val="00A03982"/>
    <w:rsid w:val="00A03E28"/>
    <w:rsid w:val="00A05C30"/>
    <w:rsid w:val="00A07683"/>
    <w:rsid w:val="00A212AF"/>
    <w:rsid w:val="00A32373"/>
    <w:rsid w:val="00A44C94"/>
    <w:rsid w:val="00A455D4"/>
    <w:rsid w:val="00A51234"/>
    <w:rsid w:val="00A5576A"/>
    <w:rsid w:val="00A63235"/>
    <w:rsid w:val="00A7096F"/>
    <w:rsid w:val="00A74A47"/>
    <w:rsid w:val="00A76232"/>
    <w:rsid w:val="00A768A6"/>
    <w:rsid w:val="00A829F6"/>
    <w:rsid w:val="00AA3834"/>
    <w:rsid w:val="00AA39B9"/>
    <w:rsid w:val="00AB1E21"/>
    <w:rsid w:val="00AB3317"/>
    <w:rsid w:val="00AB34DE"/>
    <w:rsid w:val="00AC193A"/>
    <w:rsid w:val="00AC32F3"/>
    <w:rsid w:val="00AC363B"/>
    <w:rsid w:val="00AC6D52"/>
    <w:rsid w:val="00AD585B"/>
    <w:rsid w:val="00AE4FC8"/>
    <w:rsid w:val="00AE55C7"/>
    <w:rsid w:val="00AF51D6"/>
    <w:rsid w:val="00B03CB8"/>
    <w:rsid w:val="00B06AAE"/>
    <w:rsid w:val="00B16996"/>
    <w:rsid w:val="00B34544"/>
    <w:rsid w:val="00B3460F"/>
    <w:rsid w:val="00B5201F"/>
    <w:rsid w:val="00B70352"/>
    <w:rsid w:val="00B74B7C"/>
    <w:rsid w:val="00B90CA1"/>
    <w:rsid w:val="00B94C38"/>
    <w:rsid w:val="00BA5256"/>
    <w:rsid w:val="00BE3CB7"/>
    <w:rsid w:val="00BE4720"/>
    <w:rsid w:val="00BE5E5A"/>
    <w:rsid w:val="00BF1D07"/>
    <w:rsid w:val="00C00A7C"/>
    <w:rsid w:val="00C11C6B"/>
    <w:rsid w:val="00C21756"/>
    <w:rsid w:val="00C64C3F"/>
    <w:rsid w:val="00C663C4"/>
    <w:rsid w:val="00C66487"/>
    <w:rsid w:val="00C67C8D"/>
    <w:rsid w:val="00C73514"/>
    <w:rsid w:val="00C7380D"/>
    <w:rsid w:val="00C77832"/>
    <w:rsid w:val="00C8373A"/>
    <w:rsid w:val="00C84D12"/>
    <w:rsid w:val="00C87E9C"/>
    <w:rsid w:val="00CA5E17"/>
    <w:rsid w:val="00CA6539"/>
    <w:rsid w:val="00CB55E5"/>
    <w:rsid w:val="00CC1942"/>
    <w:rsid w:val="00CC5859"/>
    <w:rsid w:val="00CE7677"/>
    <w:rsid w:val="00CF4017"/>
    <w:rsid w:val="00D02CEB"/>
    <w:rsid w:val="00D252FA"/>
    <w:rsid w:val="00D2593E"/>
    <w:rsid w:val="00D367A8"/>
    <w:rsid w:val="00D504F9"/>
    <w:rsid w:val="00D50C9F"/>
    <w:rsid w:val="00D5247E"/>
    <w:rsid w:val="00D57289"/>
    <w:rsid w:val="00D62047"/>
    <w:rsid w:val="00D655CD"/>
    <w:rsid w:val="00D82B98"/>
    <w:rsid w:val="00D831B5"/>
    <w:rsid w:val="00D951F0"/>
    <w:rsid w:val="00DB3AAC"/>
    <w:rsid w:val="00DB5261"/>
    <w:rsid w:val="00DC16A7"/>
    <w:rsid w:val="00DD75C7"/>
    <w:rsid w:val="00DE6802"/>
    <w:rsid w:val="00DF0260"/>
    <w:rsid w:val="00DF5399"/>
    <w:rsid w:val="00E2193B"/>
    <w:rsid w:val="00E26494"/>
    <w:rsid w:val="00E34DF5"/>
    <w:rsid w:val="00E35585"/>
    <w:rsid w:val="00E52868"/>
    <w:rsid w:val="00E54FAA"/>
    <w:rsid w:val="00E556A8"/>
    <w:rsid w:val="00E71D35"/>
    <w:rsid w:val="00E7472F"/>
    <w:rsid w:val="00E87307"/>
    <w:rsid w:val="00E87C43"/>
    <w:rsid w:val="00E9094D"/>
    <w:rsid w:val="00EA1DD1"/>
    <w:rsid w:val="00EA231D"/>
    <w:rsid w:val="00EC5DEB"/>
    <w:rsid w:val="00EE0ABB"/>
    <w:rsid w:val="00EE2DC6"/>
    <w:rsid w:val="00EE3F38"/>
    <w:rsid w:val="00EE472C"/>
    <w:rsid w:val="00EE7FCE"/>
    <w:rsid w:val="00EF161D"/>
    <w:rsid w:val="00F109BB"/>
    <w:rsid w:val="00F142E1"/>
    <w:rsid w:val="00F1431A"/>
    <w:rsid w:val="00F2776B"/>
    <w:rsid w:val="00F45772"/>
    <w:rsid w:val="00F57847"/>
    <w:rsid w:val="00F85B6A"/>
    <w:rsid w:val="00F926E4"/>
    <w:rsid w:val="00FA6D10"/>
    <w:rsid w:val="00FB02C7"/>
    <w:rsid w:val="00FD2D2E"/>
    <w:rsid w:val="00FD74AB"/>
    <w:rsid w:val="00FE04F3"/>
    <w:rsid w:val="00FF28D1"/>
    <w:rsid w:val="00FF363A"/>
    <w:rsid w:val="00FF6F9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E57DEE"/>
  <w15:docId w15:val="{9C94AF3D-E55D-4911-B32F-26BC685C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585"/>
    <w:pPr>
      <w:spacing w:after="80"/>
    </w:pPr>
    <w:rPr>
      <w:sz w:val="22"/>
    </w:rPr>
  </w:style>
  <w:style w:type="paragraph" w:styleId="Rubrik1">
    <w:name w:val="heading 1"/>
    <w:basedOn w:val="Normal"/>
    <w:next w:val="Normal"/>
    <w:link w:val="Rubrik1Char"/>
    <w:qFormat/>
    <w:rsid w:val="00B03CB8"/>
    <w:pPr>
      <w:keepNext/>
      <w:keepLines/>
      <w:spacing w:after="200"/>
      <w:outlineLvl w:val="0"/>
    </w:pPr>
    <w:rPr>
      <w:rFonts w:ascii="Uni Sans Bold" w:eastAsiaTheme="majorEastAsia" w:hAnsi="Uni Sans Bold" w:cstheme="majorBidi"/>
      <w:b/>
      <w:bCs/>
      <w:color w:val="000000" w:themeColor="text1"/>
      <w:sz w:val="26"/>
      <w:szCs w:val="28"/>
    </w:rPr>
  </w:style>
  <w:style w:type="paragraph" w:styleId="Rubrik2">
    <w:name w:val="heading 2"/>
    <w:basedOn w:val="Normal"/>
    <w:next w:val="Normal"/>
    <w:link w:val="Rubrik2Char"/>
    <w:semiHidden/>
    <w:qFormat/>
    <w:rsid w:val="00BF1D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F1156"/>
    <w:pPr>
      <w:tabs>
        <w:tab w:val="center" w:pos="4536"/>
        <w:tab w:val="right" w:pos="9072"/>
      </w:tabs>
    </w:pPr>
  </w:style>
  <w:style w:type="character" w:customStyle="1" w:styleId="SidhuvudChar">
    <w:name w:val="Sidhuvud Char"/>
    <w:basedOn w:val="Standardstycketeckensnitt"/>
    <w:link w:val="Sidhuvud"/>
    <w:rsid w:val="009F1156"/>
    <w:rPr>
      <w:rFonts w:ascii="Arial" w:hAnsi="Arial"/>
      <w:sz w:val="19"/>
      <w:szCs w:val="24"/>
    </w:rPr>
  </w:style>
  <w:style w:type="paragraph" w:styleId="Sidfot">
    <w:name w:val="footer"/>
    <w:basedOn w:val="Normal"/>
    <w:link w:val="SidfotChar"/>
    <w:rsid w:val="009F1156"/>
    <w:pPr>
      <w:tabs>
        <w:tab w:val="center" w:pos="4536"/>
        <w:tab w:val="right" w:pos="9072"/>
      </w:tabs>
      <w:spacing w:line="180" w:lineRule="exact"/>
    </w:pPr>
    <w:rPr>
      <w:sz w:val="13"/>
    </w:rPr>
  </w:style>
  <w:style w:type="character" w:customStyle="1" w:styleId="SidfotChar">
    <w:name w:val="Sidfot Char"/>
    <w:basedOn w:val="Standardstycketeckensnitt"/>
    <w:link w:val="Sidfot"/>
    <w:rsid w:val="009F1156"/>
    <w:rPr>
      <w:rFonts w:ascii="Arial" w:hAnsi="Arial"/>
      <w:sz w:val="13"/>
      <w:szCs w:val="24"/>
    </w:rPr>
  </w:style>
  <w:style w:type="paragraph" w:styleId="Ballongtext">
    <w:name w:val="Balloon Text"/>
    <w:basedOn w:val="Normal"/>
    <w:link w:val="BallongtextChar"/>
    <w:semiHidden/>
    <w:rsid w:val="009F1156"/>
    <w:rPr>
      <w:rFonts w:ascii="Tahoma" w:hAnsi="Tahoma" w:cs="Tahoma"/>
      <w:sz w:val="16"/>
      <w:szCs w:val="16"/>
    </w:rPr>
  </w:style>
  <w:style w:type="character" w:customStyle="1" w:styleId="BallongtextChar">
    <w:name w:val="Ballongtext Char"/>
    <w:basedOn w:val="Standardstycketeckensnitt"/>
    <w:link w:val="Ballongtext"/>
    <w:semiHidden/>
    <w:rsid w:val="009F1156"/>
    <w:rPr>
      <w:rFonts w:ascii="Tahoma" w:hAnsi="Tahoma" w:cs="Tahoma"/>
      <w:sz w:val="16"/>
      <w:szCs w:val="16"/>
    </w:rPr>
  </w:style>
  <w:style w:type="table" w:styleId="Tabellrutnt">
    <w:name w:val="Table Grid"/>
    <w:basedOn w:val="Normaltabell"/>
    <w:rsid w:val="009F1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B03CB8"/>
    <w:rPr>
      <w:rFonts w:ascii="Uni Sans Bold" w:eastAsiaTheme="majorEastAsia" w:hAnsi="Uni Sans Bold" w:cstheme="majorBidi"/>
      <w:b/>
      <w:bCs/>
      <w:color w:val="000000" w:themeColor="text1"/>
      <w:sz w:val="26"/>
      <w:szCs w:val="28"/>
    </w:rPr>
  </w:style>
  <w:style w:type="paragraph" w:customStyle="1" w:styleId="Allmntstyckeformat">
    <w:name w:val="[Allmänt styckeformat]"/>
    <w:basedOn w:val="Normal"/>
    <w:uiPriority w:val="99"/>
    <w:rsid w:val="000877B0"/>
    <w:pPr>
      <w:autoSpaceDE w:val="0"/>
      <w:autoSpaceDN w:val="0"/>
      <w:adjustRightInd w:val="0"/>
      <w:spacing w:after="0" w:line="288" w:lineRule="auto"/>
      <w:textAlignment w:val="center"/>
    </w:pPr>
    <w:rPr>
      <w:rFonts w:ascii="Times New Roman" w:hAnsi="Times New Roman" w:cs="Times New Roman"/>
      <w:color w:val="000000"/>
      <w:sz w:val="24"/>
    </w:rPr>
  </w:style>
  <w:style w:type="character" w:styleId="Hyperlnk">
    <w:name w:val="Hyperlink"/>
    <w:basedOn w:val="Standardstycketeckensnitt"/>
    <w:semiHidden/>
    <w:rsid w:val="002B421C"/>
    <w:rPr>
      <w:color w:val="0000FF" w:themeColor="hyperlink"/>
      <w:u w:val="single"/>
    </w:rPr>
  </w:style>
  <w:style w:type="character" w:styleId="Olstomnmnande">
    <w:name w:val="Unresolved Mention"/>
    <w:basedOn w:val="Standardstycketeckensnitt"/>
    <w:uiPriority w:val="99"/>
    <w:semiHidden/>
    <w:unhideWhenUsed/>
    <w:rsid w:val="005A1863"/>
    <w:rPr>
      <w:color w:val="605E5C"/>
      <w:shd w:val="clear" w:color="auto" w:fill="E1DFDD"/>
    </w:rPr>
  </w:style>
  <w:style w:type="paragraph" w:styleId="Liststycke">
    <w:name w:val="List Paragraph"/>
    <w:basedOn w:val="Normal"/>
    <w:uiPriority w:val="34"/>
    <w:semiHidden/>
    <w:qFormat/>
    <w:rsid w:val="00AC193A"/>
    <w:pPr>
      <w:ind w:left="720"/>
      <w:contextualSpacing/>
    </w:pPr>
  </w:style>
  <w:style w:type="paragraph" w:styleId="Fotnotstext">
    <w:name w:val="footnote text"/>
    <w:basedOn w:val="Normal"/>
    <w:link w:val="FotnotstextChar"/>
    <w:semiHidden/>
    <w:unhideWhenUsed/>
    <w:rsid w:val="00220128"/>
    <w:pPr>
      <w:spacing w:after="0"/>
    </w:pPr>
    <w:rPr>
      <w:sz w:val="20"/>
      <w:szCs w:val="20"/>
    </w:rPr>
  </w:style>
  <w:style w:type="character" w:customStyle="1" w:styleId="FotnotstextChar">
    <w:name w:val="Fotnotstext Char"/>
    <w:basedOn w:val="Standardstycketeckensnitt"/>
    <w:link w:val="Fotnotstext"/>
    <w:semiHidden/>
    <w:rsid w:val="00220128"/>
    <w:rPr>
      <w:sz w:val="20"/>
      <w:szCs w:val="20"/>
    </w:rPr>
  </w:style>
  <w:style w:type="character" w:styleId="Fotnotsreferens">
    <w:name w:val="footnote reference"/>
    <w:basedOn w:val="Standardstycketeckensnitt"/>
    <w:semiHidden/>
    <w:unhideWhenUsed/>
    <w:rsid w:val="00220128"/>
    <w:rPr>
      <w:vertAlign w:val="superscript"/>
    </w:rPr>
  </w:style>
  <w:style w:type="character" w:customStyle="1" w:styleId="Rubrik2Char">
    <w:name w:val="Rubrik 2 Char"/>
    <w:basedOn w:val="Standardstycketeckensnitt"/>
    <w:link w:val="Rubrik2"/>
    <w:semiHidden/>
    <w:rsid w:val="00BF1D07"/>
    <w:rPr>
      <w:rFonts w:asciiTheme="majorHAnsi" w:eastAsiaTheme="majorEastAsia" w:hAnsiTheme="majorHAnsi" w:cstheme="majorBidi"/>
      <w:color w:val="365F91" w:themeColor="accent1" w:themeShade="BF"/>
      <w:sz w:val="26"/>
      <w:szCs w:val="26"/>
    </w:rPr>
  </w:style>
  <w:style w:type="paragraph" w:styleId="Brdtext">
    <w:name w:val="Body Text"/>
    <w:basedOn w:val="Normal"/>
    <w:link w:val="BrdtextChar"/>
    <w:qFormat/>
    <w:rsid w:val="00BF1D07"/>
    <w:pPr>
      <w:spacing w:after="160" w:line="280" w:lineRule="atLeast"/>
    </w:pPr>
    <w:rPr>
      <w:rFonts w:cs="Times New Roman"/>
      <w:sz w:val="24"/>
    </w:rPr>
  </w:style>
  <w:style w:type="character" w:customStyle="1" w:styleId="BrdtextChar">
    <w:name w:val="Brödtext Char"/>
    <w:basedOn w:val="Standardstycketeckensnitt"/>
    <w:link w:val="Brdtext"/>
    <w:rsid w:val="00BF1D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635740">
      <w:bodyDiv w:val="1"/>
      <w:marLeft w:val="0"/>
      <w:marRight w:val="0"/>
      <w:marTop w:val="0"/>
      <w:marBottom w:val="0"/>
      <w:divBdr>
        <w:top w:val="none" w:sz="0" w:space="0" w:color="auto"/>
        <w:left w:val="none" w:sz="0" w:space="0" w:color="auto"/>
        <w:bottom w:val="none" w:sz="0" w:space="0" w:color="auto"/>
        <w:right w:val="none" w:sz="0" w:space="0" w:color="auto"/>
      </w:divBdr>
    </w:div>
    <w:div w:id="17203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ers.rosenkilde@tmf.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miss@boverket.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tmf.se" TargetMode="External"/><Relationship Id="rId1" Type="http://schemas.openxmlformats.org/officeDocument/2006/relationships/hyperlink" Target="mailto:info@tm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bsir\appdata\roaming\workgrouptemplates\arb\TMF%20mallar\TMF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2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BE4F40DD39F041B1B39F2F0E6B48DA" ma:contentTypeVersion="16" ma:contentTypeDescription="Create a new document." ma:contentTypeScope="" ma:versionID="fb46011c9266ed935290bb17a2c0d634">
  <xsd:schema xmlns:xsd="http://www.w3.org/2001/XMLSchema" xmlns:xs="http://www.w3.org/2001/XMLSchema" xmlns:p="http://schemas.microsoft.com/office/2006/metadata/properties" xmlns:ns2="3848cdf9-8cca-4884-98c2-b2242b6622e4" xmlns:ns3="9f90f02d-4517-4086-9a37-a6efe658b7c2" targetNamespace="http://schemas.microsoft.com/office/2006/metadata/properties" ma:root="true" ma:fieldsID="5d94b92bc39eca23b6f62f7edf2438bd" ns2:_="" ns3:_="">
    <xsd:import namespace="3848cdf9-8cca-4884-98c2-b2242b6622e4"/>
    <xsd:import namespace="9f90f02d-4517-4086-9a37-a6efe658b7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8cdf9-8cca-4884-98c2-b2242b662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6dfa3c-b651-4bbc-9963-d4a08547116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0f02d-4517-4086-9a37-a6efe658b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1ec4bb-2c6f-4bd5-baa2-962f0d2800e3}" ma:internalName="TaxCatchAll" ma:showField="CatchAllData" ma:web="9f90f02d-4517-4086-9a37-a6efe658b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48cdf9-8cca-4884-98c2-b2242b6622e4">
      <Terms xmlns="http://schemas.microsoft.com/office/infopath/2007/PartnerControls"/>
    </lcf76f155ced4ddcb4097134ff3c332f>
    <TaxCatchAll xmlns="9f90f02d-4517-4086-9a37-a6efe658b7c2" xsi:nil="true"/>
    <SharedWithUsers xmlns="9f90f02d-4517-4086-9a37-a6efe658b7c2">
      <UserInfo>
        <DisplayName>Cecilia Ask Engström</DisplayName>
        <AccountId>19</AccountId>
        <AccountType/>
      </UserInfo>
      <UserInfo>
        <DisplayName>Linda Löf</DisplayName>
        <AccountId>15</AccountId>
        <AccountType/>
      </UserInfo>
      <UserInfo>
        <DisplayName>Sandra Furtenbach</DisplayName>
        <AccountId>14</AccountId>
        <AccountType/>
      </UserInfo>
    </SharedWithUsers>
  </documentManagement>
</p:properties>
</file>

<file path=customXml/itemProps1.xml><?xml version="1.0" encoding="utf-8"?>
<ds:datastoreItem xmlns:ds="http://schemas.openxmlformats.org/officeDocument/2006/customXml" ds:itemID="{BB75235C-8850-4EEA-A160-B0A9E433B5E8}">
  <ds:schemaRefs>
    <ds:schemaRef ds:uri="http://schemas.microsoft.com/sharepoint/v3/contenttype/forms"/>
  </ds:schemaRefs>
</ds:datastoreItem>
</file>

<file path=customXml/itemProps2.xml><?xml version="1.0" encoding="utf-8"?>
<ds:datastoreItem xmlns:ds="http://schemas.openxmlformats.org/officeDocument/2006/customXml" ds:itemID="{245D2BA4-7940-4C65-AF8B-DCE3B7D37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8cdf9-8cca-4884-98c2-b2242b6622e4"/>
    <ds:schemaRef ds:uri="9f90f02d-4517-4086-9a37-a6efe658b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85FFB-8628-4EE8-9D2F-1975D15F12B5}">
  <ds:schemaRefs>
    <ds:schemaRef ds:uri="http://schemas.openxmlformats.org/officeDocument/2006/bibliography"/>
  </ds:schemaRefs>
</ds:datastoreItem>
</file>

<file path=customXml/itemProps4.xml><?xml version="1.0" encoding="utf-8"?>
<ds:datastoreItem xmlns:ds="http://schemas.openxmlformats.org/officeDocument/2006/customXml" ds:itemID="{A6BB6748-1386-4E6B-AE2E-3F423ADA8B5A}">
  <ds:schemaRefs>
    <ds:schemaRef ds:uri="http://schemas.microsoft.com/office/2006/metadata/properties"/>
    <ds:schemaRef ds:uri="http://schemas.microsoft.com/office/infopath/2007/PartnerControls"/>
    <ds:schemaRef ds:uri="3848cdf9-8cca-4884-98c2-b2242b6622e4"/>
    <ds:schemaRef ds:uri="9f90f02d-4517-4086-9a37-a6efe658b7c2"/>
  </ds:schemaRefs>
</ds:datastoreItem>
</file>

<file path=docProps/app.xml><?xml version="1.0" encoding="utf-8"?>
<Properties xmlns="http://schemas.openxmlformats.org/officeDocument/2006/extended-properties" xmlns:vt="http://schemas.openxmlformats.org/officeDocument/2006/docPropsVTypes">
  <Template>TMF_Brevmall.dotx</Template>
  <TotalTime>56</TotalTime>
  <Pages>3</Pages>
  <Words>913</Words>
  <Characters>4842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Imner</dc:creator>
  <cp:lastModifiedBy>Anders Rosenkilde</cp:lastModifiedBy>
  <cp:revision>70</cp:revision>
  <cp:lastPrinted>2016-10-04T12:53:00Z</cp:lastPrinted>
  <dcterms:created xsi:type="dcterms:W3CDTF">2023-08-17T10:06:00Z</dcterms:created>
  <dcterms:modified xsi:type="dcterms:W3CDTF">2023-08-23T10:35:00Z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0x010100B3BE4F40DD39F041B1B39F2F0E6B48DA</vt:lpwstr>
  </property>
  <property fmtid="{D5CDD505-2E9C-101B-9397-08002B2CF9AE}" pid="3" name="MediaServiceImageTags">
    <vt:lpwstr/>
  </property>
</Properties>
</file>